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4E" w:rsidRPr="005716D2" w:rsidRDefault="009C7564" w:rsidP="00CA6D4E">
      <w:pPr>
        <w:pStyle w:val="a3"/>
        <w:tabs>
          <w:tab w:val="left" w:pos="0"/>
        </w:tabs>
        <w:ind w:right="-58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5716D2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แผนปฏิบัติการส่งเสริมคุณธรรมของหน่วยงาน</w:t>
      </w:r>
    </w:p>
    <w:p w:rsidR="00C07E49" w:rsidRPr="005716D2" w:rsidRDefault="009C7564" w:rsidP="00CA6D4E">
      <w:pPr>
        <w:pStyle w:val="a3"/>
        <w:tabs>
          <w:tab w:val="left" w:pos="0"/>
        </w:tabs>
        <w:ind w:right="-58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16D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</w:t>
      </w:r>
      <w:r w:rsidR="00CA6D4E" w:rsidRPr="005716D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5716D2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="00A63D08" w:rsidRPr="005716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96B85" w:rsidRPr="005716D2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C46020" w:rsidRPr="005716D2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C07E49" w:rsidRPr="005716D2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  <w:r w:rsidRPr="005716D2">
        <w:rPr>
          <w:rFonts w:ascii="TH SarabunPSK" w:hAnsi="TH SarabunPSK" w:cs="TH SarabunPSK"/>
          <w:b/>
          <w:bCs/>
          <w:sz w:val="14"/>
          <w:szCs w:val="14"/>
          <w:cs/>
        </w:rPr>
        <w:tab/>
      </w:r>
    </w:p>
    <w:p w:rsidR="00C07E49" w:rsidRPr="005716D2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5716D2">
        <w:rPr>
          <w:rFonts w:ascii="TH SarabunPSK" w:hAnsi="TH SarabunPSK" w:cs="TH SarabunPSK"/>
          <w:b/>
          <w:bCs/>
          <w:sz w:val="28"/>
          <w:cs/>
        </w:rPr>
        <w:t>สภาพทั่วไปและข้อมูลพื้นฐาน</w:t>
      </w:r>
    </w:p>
    <w:p w:rsidR="003C3B3C" w:rsidRPr="005716D2" w:rsidRDefault="00C07E49" w:rsidP="00C4602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28"/>
        </w:rPr>
      </w:pPr>
      <w:r w:rsidRPr="005716D2">
        <w:rPr>
          <w:rFonts w:ascii="TH SarabunPSK" w:hAnsi="TH SarabunPSK" w:cs="TH SarabunPSK"/>
          <w:sz w:val="28"/>
          <w:cs/>
        </w:rPr>
        <w:tab/>
      </w:r>
      <w:r w:rsidR="00C46020" w:rsidRPr="005716D2">
        <w:rPr>
          <w:rFonts w:ascii="TH SarabunPSK" w:hAnsi="TH SarabunPSK" w:cs="TH SarabunPSK"/>
          <w:sz w:val="28"/>
          <w:cs/>
        </w:rPr>
        <w:t xml:space="preserve">ชื่อกระทรวง/จังหวัด/องค์กร หน่วยงาน </w:t>
      </w:r>
      <w:r w:rsidR="00C46020" w:rsidRPr="005716D2">
        <w:rPr>
          <w:rFonts w:ascii="TH SarabunPSK" w:hAnsi="TH SarabunPSK" w:cs="TH SarabunPSK"/>
          <w:sz w:val="28"/>
          <w:u w:val="dotted"/>
          <w:cs/>
        </w:rPr>
        <w:t>การไฟฟ้าฝ่ายผลิตแห่งประเทศไทย</w:t>
      </w:r>
      <w:r w:rsidR="00C46020" w:rsidRPr="005716D2">
        <w:rPr>
          <w:rFonts w:ascii="TH SarabunPSK" w:hAnsi="TH SarabunPSK" w:cs="TH SarabunPSK"/>
          <w:sz w:val="28"/>
          <w:cs/>
        </w:rPr>
        <w:t xml:space="preserve"> </w:t>
      </w:r>
    </w:p>
    <w:p w:rsidR="00C46020" w:rsidRPr="005716D2" w:rsidRDefault="003C3B3C" w:rsidP="00C4602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28"/>
          <w:cs/>
        </w:rPr>
      </w:pPr>
      <w:r w:rsidRPr="005716D2">
        <w:rPr>
          <w:rFonts w:ascii="TH SarabunPSK" w:hAnsi="TH SarabunPSK" w:cs="TH SarabunPSK"/>
          <w:sz w:val="28"/>
          <w:cs/>
        </w:rPr>
        <w:tab/>
      </w:r>
      <w:r w:rsidR="00C46020" w:rsidRPr="005716D2">
        <w:rPr>
          <w:rFonts w:ascii="TH SarabunPSK" w:hAnsi="TH SarabunPSK" w:cs="TH SarabunPSK"/>
          <w:sz w:val="28"/>
          <w:cs/>
        </w:rPr>
        <w:t xml:space="preserve">สถานที่ตั้ง </w:t>
      </w:r>
      <w:r w:rsidR="003E0A02" w:rsidRPr="005716D2">
        <w:rPr>
          <w:rFonts w:ascii="TH SarabunPSK" w:hAnsi="TH SarabunPSK" w:cs="TH SarabunPSK"/>
          <w:sz w:val="28"/>
          <w:u w:val="dotted"/>
          <w:cs/>
        </w:rPr>
        <w:t>๕๓</w:t>
      </w:r>
      <w:r w:rsidR="00C46020" w:rsidRPr="005716D2">
        <w:rPr>
          <w:rFonts w:ascii="TH SarabunPSK" w:hAnsi="TH SarabunPSK" w:cs="TH SarabunPSK"/>
          <w:sz w:val="28"/>
          <w:u w:val="dotted"/>
          <w:cs/>
        </w:rPr>
        <w:t xml:space="preserve"> หมู่ </w:t>
      </w:r>
      <w:r w:rsidR="003E0A02" w:rsidRPr="005716D2">
        <w:rPr>
          <w:rFonts w:ascii="TH SarabunPSK" w:hAnsi="TH SarabunPSK" w:cs="TH SarabunPSK"/>
          <w:sz w:val="28"/>
          <w:u w:val="dotted"/>
          <w:cs/>
        </w:rPr>
        <w:t>๒</w:t>
      </w:r>
      <w:r w:rsidR="00C46020" w:rsidRPr="005716D2">
        <w:rPr>
          <w:rFonts w:ascii="TH SarabunPSK" w:hAnsi="TH SarabunPSK" w:cs="TH SarabunPSK"/>
          <w:sz w:val="28"/>
          <w:u w:val="dotted"/>
          <w:cs/>
        </w:rPr>
        <w:t xml:space="preserve"> ถ.จรัญสนิทวงศ์ </w:t>
      </w:r>
      <w:r w:rsidR="00B37694">
        <w:rPr>
          <w:rFonts w:ascii="TH SarabunPSK" w:hAnsi="TH SarabunPSK" w:cs="TH SarabunPSK" w:hint="cs"/>
          <w:sz w:val="28"/>
          <w:u w:val="dotted"/>
          <w:cs/>
        </w:rPr>
        <w:t>ต.บางกรวย</w:t>
      </w:r>
      <w:r w:rsidR="006B1268" w:rsidRPr="005716D2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C46020" w:rsidRPr="005716D2">
        <w:rPr>
          <w:rFonts w:ascii="TH SarabunPSK" w:hAnsi="TH SarabunPSK" w:cs="TH SarabunPSK"/>
          <w:sz w:val="28"/>
          <w:u w:val="dotted"/>
          <w:cs/>
        </w:rPr>
        <w:t xml:space="preserve">อ.บางกรวย </w:t>
      </w:r>
      <w:r w:rsidR="00B37694">
        <w:rPr>
          <w:rFonts w:ascii="TH SarabunPSK" w:hAnsi="TH SarabunPSK" w:cs="TH SarabunPSK"/>
          <w:sz w:val="28"/>
          <w:u w:val="dotted"/>
          <w:cs/>
        </w:rPr>
        <w:t>จ.</w:t>
      </w:r>
      <w:r w:rsidR="00C46020" w:rsidRPr="005716D2">
        <w:rPr>
          <w:rFonts w:ascii="TH SarabunPSK" w:hAnsi="TH SarabunPSK" w:cs="TH SarabunPSK"/>
          <w:sz w:val="28"/>
          <w:u w:val="dotted"/>
          <w:cs/>
        </w:rPr>
        <w:t>นนทบุรี ๑๑๑๓๐</w:t>
      </w:r>
    </w:p>
    <w:p w:rsidR="00C46020" w:rsidRPr="005716D2" w:rsidRDefault="00C46020" w:rsidP="00C4602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sz w:val="28"/>
          <w:u w:val="dotted"/>
        </w:rPr>
      </w:pPr>
      <w:r w:rsidRPr="005716D2">
        <w:rPr>
          <w:rFonts w:ascii="TH SarabunPSK" w:hAnsi="TH SarabunPSK" w:cs="TH SarabunPSK"/>
          <w:sz w:val="28"/>
          <w:cs/>
        </w:rPr>
        <w:tab/>
        <w:t xml:space="preserve">ชื่อผู้ประสานงาน </w:t>
      </w:r>
      <w:r w:rsidRPr="005716D2">
        <w:rPr>
          <w:rFonts w:ascii="TH SarabunPSK" w:hAnsi="TH SarabunPSK" w:cs="TH SarabunPSK"/>
          <w:sz w:val="28"/>
          <w:u w:val="dotted"/>
          <w:cs/>
        </w:rPr>
        <w:t>นายบรรณา วณิชยานันต์</w:t>
      </w:r>
      <w:r w:rsidRPr="005716D2">
        <w:rPr>
          <w:rFonts w:ascii="TH SarabunPSK" w:hAnsi="TH SarabunPSK" w:cs="TH SarabunPSK"/>
          <w:sz w:val="28"/>
          <w:cs/>
        </w:rPr>
        <w:tab/>
        <w:t xml:space="preserve">โทร </w:t>
      </w:r>
      <w:r w:rsidRPr="005716D2">
        <w:rPr>
          <w:rFonts w:ascii="TH SarabunPSK" w:hAnsi="TH SarabunPSK" w:cs="TH SarabunPSK"/>
          <w:sz w:val="28"/>
          <w:u w:val="dotted"/>
          <w:cs/>
        </w:rPr>
        <w:t>๐ ๒๔๓</w:t>
      </w:r>
      <w:r w:rsidR="003E0A02" w:rsidRPr="005716D2">
        <w:rPr>
          <w:rFonts w:ascii="TH SarabunPSK" w:hAnsi="TH SarabunPSK" w:cs="TH SarabunPSK"/>
          <w:sz w:val="28"/>
          <w:u w:val="dotted"/>
          <w:cs/>
        </w:rPr>
        <w:t>๖</w:t>
      </w:r>
      <w:r w:rsidRPr="005716D2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B37694">
        <w:rPr>
          <w:rFonts w:ascii="TH SarabunPSK" w:hAnsi="TH SarabunPSK" w:cs="TH SarabunPSK"/>
          <w:sz w:val="28"/>
          <w:u w:val="dotted"/>
          <w:cs/>
        </w:rPr>
        <w:t>๐๒๔</w:t>
      </w:r>
      <w:r w:rsidR="00B37694">
        <w:rPr>
          <w:rFonts w:ascii="TH SarabunPSK" w:hAnsi="TH SarabunPSK" w:cs="TH SarabunPSK" w:hint="cs"/>
          <w:sz w:val="28"/>
          <w:u w:val="dotted"/>
          <w:cs/>
        </w:rPr>
        <w:t>๐</w:t>
      </w:r>
    </w:p>
    <w:p w:rsidR="00C07E49" w:rsidRPr="005716D2" w:rsidRDefault="009C7564" w:rsidP="00C4602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5716D2">
        <w:rPr>
          <w:rFonts w:ascii="TH SarabunPSK" w:hAnsi="TH SarabunPSK" w:cs="TH SarabunPSK"/>
          <w:b/>
          <w:bCs/>
          <w:sz w:val="28"/>
          <w:cs/>
        </w:rPr>
        <w:t>ข้อมูลพื้นฐาน</w:t>
      </w:r>
    </w:p>
    <w:p w:rsidR="00C07E49" w:rsidRPr="005716D2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3936"/>
        <w:gridCol w:w="1985"/>
        <w:gridCol w:w="1984"/>
        <w:gridCol w:w="1843"/>
      </w:tblGrid>
      <w:tr w:rsidR="009C7564" w:rsidRPr="005716D2" w:rsidTr="00DF6734">
        <w:trPr>
          <w:trHeight w:val="367"/>
        </w:trPr>
        <w:tc>
          <w:tcPr>
            <w:tcW w:w="3936" w:type="dxa"/>
            <w:vMerge w:val="restart"/>
            <w:shd w:val="clear" w:color="auto" w:fill="A6A6A6" w:themeFill="background1" w:themeFillShade="A6"/>
            <w:vAlign w:val="center"/>
          </w:tcPr>
          <w:p w:rsidR="00CA6D4E" w:rsidRPr="005716D2" w:rsidRDefault="009C7564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16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ชื่อหน่วยงานในสังกัดที่รับผิด</w:t>
            </w:r>
            <w:r w:rsidR="00082B53" w:rsidRPr="005716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ชอบโครงการ</w:t>
            </w:r>
          </w:p>
          <w:p w:rsidR="009C7564" w:rsidRPr="005716D2" w:rsidRDefault="00A96B85" w:rsidP="00C460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16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ในแผนปฏิบัติการปี ๒๕๖</w:t>
            </w:r>
            <w:r w:rsidR="00C46020" w:rsidRPr="005716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985" w:type="dxa"/>
            <w:vMerge w:val="restart"/>
            <w:shd w:val="clear" w:color="auto" w:fill="A6A6A6" w:themeFill="background1" w:themeFillShade="A6"/>
            <w:vAlign w:val="center"/>
          </w:tcPr>
          <w:p w:rsidR="00CA6D4E" w:rsidRPr="005716D2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16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จำนวนบุคลากร</w:t>
            </w:r>
          </w:p>
          <w:p w:rsidR="009C7564" w:rsidRPr="005716D2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16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984" w:type="dxa"/>
            <w:vMerge w:val="restart"/>
            <w:shd w:val="clear" w:color="auto" w:fill="A6A6A6" w:themeFill="background1" w:themeFillShade="A6"/>
            <w:vAlign w:val="center"/>
          </w:tcPr>
          <w:p w:rsidR="009C7564" w:rsidRPr="005716D2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16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  <w:vAlign w:val="center"/>
          </w:tcPr>
          <w:p w:rsidR="009C7564" w:rsidRPr="005716D2" w:rsidRDefault="00082B53" w:rsidP="00CA6D4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16D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9C7564" w:rsidRPr="005716D2" w:rsidTr="00DF6734">
        <w:trPr>
          <w:trHeight w:val="407"/>
        </w:trPr>
        <w:tc>
          <w:tcPr>
            <w:tcW w:w="3936" w:type="dxa"/>
            <w:vMerge/>
            <w:shd w:val="clear" w:color="auto" w:fill="A6A6A6" w:themeFill="background1" w:themeFillShade="A6"/>
          </w:tcPr>
          <w:p w:rsidR="009C7564" w:rsidRPr="005716D2" w:rsidRDefault="009C7564" w:rsidP="00CA00B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6A6A6" w:themeFill="background1" w:themeFillShade="A6"/>
          </w:tcPr>
          <w:p w:rsidR="009C7564" w:rsidRPr="005716D2" w:rsidRDefault="009C7564" w:rsidP="00CA00B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  <w:shd w:val="clear" w:color="auto" w:fill="A6A6A6" w:themeFill="background1" w:themeFillShade="A6"/>
          </w:tcPr>
          <w:p w:rsidR="009C7564" w:rsidRPr="005716D2" w:rsidRDefault="009C7564" w:rsidP="00CA00B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9C7564" w:rsidRPr="005716D2" w:rsidRDefault="009C7564" w:rsidP="00CA00B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A00BA" w:rsidRPr="005716D2" w:rsidTr="00A63D08">
        <w:tc>
          <w:tcPr>
            <w:tcW w:w="3936" w:type="dxa"/>
          </w:tcPr>
          <w:p w:rsidR="00CA00BA" w:rsidRPr="005716D2" w:rsidRDefault="003C3B3C" w:rsidP="003C3B3C">
            <w:pPr>
              <w:pStyle w:val="a3"/>
              <w:tabs>
                <w:tab w:val="left" w:pos="172"/>
              </w:tabs>
              <w:ind w:left="314" w:hanging="31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16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๑.  </w:t>
            </w:r>
            <w:r w:rsidR="00CA00BA" w:rsidRPr="005716D2">
              <w:rPr>
                <w:rFonts w:ascii="TH SarabunPSK" w:hAnsi="TH SarabunPSK" w:cs="TH SarabunPSK"/>
                <w:sz w:val="28"/>
                <w:szCs w:val="28"/>
                <w:cs/>
              </w:rPr>
              <w:t>กองธรรมาภิบาล ฝ่ายกำกับการปฏิบัติตามกฎระเบียบ</w:t>
            </w:r>
          </w:p>
        </w:tc>
        <w:tc>
          <w:tcPr>
            <w:tcW w:w="1985" w:type="dxa"/>
          </w:tcPr>
          <w:p w:rsidR="00CA00BA" w:rsidRPr="005716D2" w:rsidRDefault="00CA00BA" w:rsidP="00CA00B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716D2">
              <w:rPr>
                <w:rFonts w:ascii="TH SarabunPSK" w:hAnsi="TH SarabunPSK" w:cs="TH SarabunPSK"/>
                <w:sz w:val="28"/>
                <w:szCs w:val="28"/>
                <w:cs/>
              </w:rPr>
              <w:t>๖ คน</w:t>
            </w:r>
          </w:p>
        </w:tc>
        <w:tc>
          <w:tcPr>
            <w:tcW w:w="1984" w:type="dxa"/>
          </w:tcPr>
          <w:p w:rsidR="00CA00BA" w:rsidRPr="005716D2" w:rsidRDefault="00CA00BA" w:rsidP="005716D2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716D2">
              <w:rPr>
                <w:rFonts w:ascii="TH SarabunPSK" w:hAnsi="TH SarabunPSK" w:cs="TH SarabunPSK"/>
                <w:sz w:val="28"/>
                <w:szCs w:val="28"/>
                <w:cs/>
              </w:rPr>
              <w:t>๘ กลุ่ม ได้แก่ ภาครัฐและผู้กำกับดูแลสื่อมวลชน ชุมชน ภาคประชาสังคม</w:t>
            </w:r>
            <w:r w:rsidR="0064664E" w:rsidRPr="005716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716D2">
              <w:rPr>
                <w:rFonts w:ascii="TH SarabunPSK" w:hAnsi="TH SarabunPSK" w:cs="TH SarabunPSK"/>
                <w:sz w:val="28"/>
                <w:szCs w:val="28"/>
                <w:cs/>
              </w:rPr>
              <w:t>ลูกค้าหลักและประชาชน คู่ค้าและพันธมิตร สถาบันทางการเงิน ผู้ปฏิบัติงาน (</w:t>
            </w:r>
            <w:r w:rsidR="001247B0" w:rsidRPr="005716D2">
              <w:rPr>
                <w:rFonts w:ascii="TH SarabunPSK" w:hAnsi="TH SarabunPSK" w:cs="TH SarabunPSK"/>
                <w:sz w:val="28"/>
                <w:szCs w:val="28"/>
                <w:cs/>
              </w:rPr>
              <w:t>๑๘</w:t>
            </w:r>
            <w:r w:rsidR="001247B0" w:rsidRPr="005716D2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="001247B0" w:rsidRPr="005716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๗๙๔ </w:t>
            </w:r>
            <w:r w:rsidRPr="005716D2">
              <w:rPr>
                <w:rFonts w:ascii="TH SarabunPSK" w:hAnsi="TH SarabunPSK" w:cs="TH SarabunPSK"/>
                <w:sz w:val="28"/>
                <w:szCs w:val="28"/>
                <w:cs/>
              </w:rPr>
              <w:t>คน)</w:t>
            </w:r>
          </w:p>
        </w:tc>
        <w:tc>
          <w:tcPr>
            <w:tcW w:w="1843" w:type="dxa"/>
          </w:tcPr>
          <w:p w:rsidR="00CA00BA" w:rsidRPr="005716D2" w:rsidRDefault="00CA00BA" w:rsidP="0064664E">
            <w:pPr>
              <w:pStyle w:val="a3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16D2">
              <w:rPr>
                <w:rFonts w:ascii="TH SarabunPSK" w:hAnsi="TH SarabunPSK" w:cs="TH SarabunPSK"/>
                <w:sz w:val="28"/>
                <w:szCs w:val="28"/>
                <w:cs/>
              </w:rPr>
              <w:t>ประชาชนรอบโรงไฟฟ้า เขื่อน เหมือง สายส่ง</w:t>
            </w:r>
            <w:r w:rsidR="0064664E" w:rsidRPr="005716D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และสำนักงานกลาง</w:t>
            </w:r>
          </w:p>
        </w:tc>
      </w:tr>
    </w:tbl>
    <w:p w:rsidR="00C07E49" w:rsidRPr="005716D2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CA00BA" w:rsidRPr="005716D2" w:rsidRDefault="00CA00BA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:rsidR="00C07E49" w:rsidRPr="005716D2" w:rsidRDefault="00082B53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5716D2">
        <w:rPr>
          <w:rFonts w:ascii="TH SarabunPSK" w:hAnsi="TH SarabunPSK" w:cs="TH SarabunPSK"/>
          <w:b/>
          <w:bCs/>
          <w:sz w:val="28"/>
          <w:cs/>
        </w:rPr>
        <w:t xml:space="preserve">จำนวนโครงการ/กิจกรรมที่ดำเนินการในปีงบประมาณ </w:t>
      </w:r>
      <w:r w:rsidR="00CA6D4E" w:rsidRPr="005716D2">
        <w:rPr>
          <w:rFonts w:ascii="TH SarabunPSK" w:hAnsi="TH SarabunPSK" w:cs="TH SarabunPSK"/>
          <w:b/>
          <w:bCs/>
          <w:sz w:val="28"/>
          <w:cs/>
        </w:rPr>
        <w:t xml:space="preserve">พ.ศ. </w:t>
      </w:r>
      <w:r w:rsidR="00A96B85" w:rsidRPr="005716D2">
        <w:rPr>
          <w:rFonts w:ascii="TH SarabunPSK" w:hAnsi="TH SarabunPSK" w:cs="TH SarabunPSK"/>
          <w:b/>
          <w:bCs/>
          <w:sz w:val="28"/>
          <w:cs/>
        </w:rPr>
        <w:t>๒๕๖</w:t>
      </w:r>
      <w:r w:rsidR="00C46020" w:rsidRPr="005716D2">
        <w:rPr>
          <w:rFonts w:ascii="TH SarabunPSK" w:hAnsi="TH SarabunPSK" w:cs="TH SarabunPSK"/>
          <w:b/>
          <w:bCs/>
          <w:sz w:val="28"/>
          <w:cs/>
        </w:rPr>
        <w:t>๓</w:t>
      </w:r>
      <w:r w:rsidR="007505C0" w:rsidRPr="005716D2">
        <w:rPr>
          <w:rFonts w:ascii="TH SarabunPSK" w:hAnsi="TH SarabunPSK" w:cs="TH SarabunPSK"/>
          <w:b/>
          <w:bCs/>
          <w:spacing w:val="-4"/>
          <w:sz w:val="28"/>
          <w:cs/>
        </w:rPr>
        <w:t xml:space="preserve">  </w:t>
      </w:r>
      <w:r w:rsidR="007505C0" w:rsidRPr="005716D2">
        <w:rPr>
          <w:rFonts w:ascii="TH SarabunPSK" w:hAnsi="TH SarabunPSK" w:cs="TH SarabunPSK"/>
          <w:b/>
          <w:bCs/>
          <w:spacing w:val="-4"/>
          <w:sz w:val="28"/>
          <w:u w:val="dotted"/>
          <w:cs/>
        </w:rPr>
        <w:t xml:space="preserve">     </w:t>
      </w:r>
      <w:r w:rsidR="00DF6734" w:rsidRPr="005716D2">
        <w:rPr>
          <w:rFonts w:ascii="TH SarabunPSK" w:hAnsi="TH SarabunPSK" w:cs="TH SarabunPSK"/>
          <w:b/>
          <w:bCs/>
          <w:spacing w:val="-4"/>
          <w:sz w:val="28"/>
          <w:u w:val="dotted"/>
          <w:cs/>
        </w:rPr>
        <w:t>๘</w:t>
      </w:r>
      <w:r w:rsidR="007505C0" w:rsidRPr="005716D2">
        <w:rPr>
          <w:rFonts w:ascii="TH SarabunPSK" w:hAnsi="TH SarabunPSK" w:cs="TH SarabunPSK"/>
          <w:b/>
          <w:bCs/>
          <w:spacing w:val="-4"/>
          <w:sz w:val="28"/>
          <w:u w:val="dotted"/>
          <w:cs/>
        </w:rPr>
        <w:t xml:space="preserve">    </w:t>
      </w:r>
      <w:r w:rsidR="00A63D08" w:rsidRPr="005716D2">
        <w:rPr>
          <w:rFonts w:ascii="TH SarabunPSK" w:hAnsi="TH SarabunPSK" w:cs="TH SarabunPSK"/>
          <w:b/>
          <w:bCs/>
          <w:spacing w:val="-4"/>
          <w:sz w:val="28"/>
          <w:u w:val="dotted"/>
          <w:cs/>
        </w:rPr>
        <w:t xml:space="preserve"> </w:t>
      </w:r>
      <w:r w:rsidR="007505C0" w:rsidRPr="005716D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716D2">
        <w:rPr>
          <w:rFonts w:ascii="TH SarabunPSK" w:hAnsi="TH SarabunPSK" w:cs="TH SarabunPSK"/>
          <w:b/>
          <w:bCs/>
          <w:sz w:val="28"/>
          <w:cs/>
        </w:rPr>
        <w:t>โครงการ</w:t>
      </w:r>
    </w:p>
    <w:p w:rsidR="00082B53" w:rsidRPr="005716D2" w:rsidRDefault="00082B53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PSK" w:hAnsi="TH SarabunPSK" w:cs="TH SarabunPSK"/>
          <w:b/>
          <w:bCs/>
          <w:spacing w:val="-4"/>
          <w:sz w:val="28"/>
          <w:cs/>
        </w:rPr>
      </w:pPr>
      <w:r w:rsidRPr="005716D2">
        <w:rPr>
          <w:rFonts w:ascii="TH SarabunPSK" w:hAnsi="TH SarabunPSK" w:cs="TH SarabunPSK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CA6D4E" w:rsidRPr="005716D2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งบประมาณ พ.ศ. </w:t>
      </w:r>
      <w:r w:rsidR="00A96B85" w:rsidRPr="005716D2">
        <w:rPr>
          <w:rFonts w:ascii="TH SarabunPSK" w:hAnsi="TH SarabunPSK" w:cs="TH SarabunPSK"/>
          <w:b/>
          <w:bCs/>
          <w:spacing w:val="-4"/>
          <w:sz w:val="28"/>
          <w:cs/>
        </w:rPr>
        <w:t>๒๕๖</w:t>
      </w:r>
      <w:r w:rsidR="00C46020" w:rsidRPr="005716D2">
        <w:rPr>
          <w:rFonts w:ascii="TH SarabunPSK" w:hAnsi="TH SarabunPSK" w:cs="TH SarabunPSK"/>
          <w:b/>
          <w:bCs/>
          <w:spacing w:val="-4"/>
          <w:sz w:val="28"/>
          <w:cs/>
        </w:rPr>
        <w:t>๓</w:t>
      </w:r>
      <w:r w:rsidRPr="005716D2">
        <w:rPr>
          <w:rFonts w:ascii="TH SarabunPSK" w:hAnsi="TH SarabunPSK" w:cs="TH SarabunPSK"/>
          <w:b/>
          <w:bCs/>
          <w:spacing w:val="-4"/>
          <w:sz w:val="28"/>
          <w:cs/>
        </w:rPr>
        <w:t xml:space="preserve"> รวม</w:t>
      </w:r>
      <w:r w:rsidR="007505C0" w:rsidRPr="005716D2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Pr="005716D2">
        <w:rPr>
          <w:rFonts w:ascii="TH SarabunPSK" w:hAnsi="TH SarabunPSK" w:cs="TH SarabunPSK"/>
          <w:b/>
          <w:bCs/>
          <w:spacing w:val="-4"/>
          <w:sz w:val="28"/>
          <w:u w:val="dotted"/>
          <w:cs/>
        </w:rPr>
        <w:t xml:space="preserve"> </w:t>
      </w:r>
      <w:r w:rsidR="007505C0" w:rsidRPr="005716D2">
        <w:rPr>
          <w:rFonts w:ascii="TH SarabunPSK" w:hAnsi="TH SarabunPSK" w:cs="TH SarabunPSK"/>
          <w:b/>
          <w:bCs/>
          <w:spacing w:val="-4"/>
          <w:sz w:val="28"/>
          <w:u w:val="dotted"/>
          <w:cs/>
        </w:rPr>
        <w:t xml:space="preserve">    -     </w:t>
      </w:r>
      <w:r w:rsidR="00A63D08" w:rsidRPr="005716D2">
        <w:rPr>
          <w:rFonts w:ascii="TH SarabunPSK" w:hAnsi="TH SarabunPSK" w:cs="TH SarabunPSK"/>
          <w:b/>
          <w:bCs/>
          <w:spacing w:val="-4"/>
          <w:sz w:val="28"/>
          <w:u w:val="dotted"/>
          <w:cs/>
        </w:rPr>
        <w:t xml:space="preserve"> </w:t>
      </w:r>
      <w:r w:rsidR="007505C0" w:rsidRPr="005716D2">
        <w:rPr>
          <w:rFonts w:ascii="TH SarabunPSK" w:hAnsi="TH SarabunPSK" w:cs="TH SarabunPSK"/>
          <w:b/>
          <w:bCs/>
          <w:spacing w:val="-4"/>
          <w:sz w:val="28"/>
          <w:cs/>
        </w:rPr>
        <w:t xml:space="preserve">  </w:t>
      </w:r>
      <w:r w:rsidRPr="005716D2">
        <w:rPr>
          <w:rFonts w:ascii="TH SarabunPSK" w:hAnsi="TH SarabunPSK" w:cs="TH SarabunPSK"/>
          <w:b/>
          <w:bCs/>
          <w:spacing w:val="-4"/>
          <w:sz w:val="28"/>
          <w:cs/>
        </w:rPr>
        <w:t>บาท</w:t>
      </w:r>
    </w:p>
    <w:p w:rsidR="005716D2" w:rsidRDefault="00082B53" w:rsidP="005716D2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540"/>
          <w:tab w:val="left" w:pos="1701"/>
          <w:tab w:val="left" w:pos="1843"/>
          <w:tab w:val="left" w:pos="1985"/>
          <w:tab w:val="left" w:pos="2268"/>
        </w:tabs>
        <w:ind w:left="540" w:hanging="270"/>
        <w:jc w:val="thaiDistribute"/>
        <w:rPr>
          <w:rFonts w:ascii="TH SarabunPSK" w:hAnsi="TH SarabunPSK" w:cs="TH SarabunPSK"/>
          <w:sz w:val="28"/>
        </w:rPr>
      </w:pPr>
      <w:r w:rsidRPr="005716D2">
        <w:rPr>
          <w:rFonts w:ascii="TH SarabunPSK" w:hAnsi="TH SarabunPSK" w:cs="TH SarabunPSK"/>
          <w:sz w:val="28"/>
          <w:cs/>
        </w:rPr>
        <w:t xml:space="preserve">จากงบปกติของหน่วยงาน ทุกโครงการจำนวน </w:t>
      </w:r>
      <w:r w:rsidR="007505C0" w:rsidRPr="005716D2">
        <w:rPr>
          <w:rFonts w:ascii="TH SarabunPSK" w:hAnsi="TH SarabunPSK" w:cs="TH SarabunPSK"/>
          <w:sz w:val="28"/>
          <w:cs/>
        </w:rPr>
        <w:t xml:space="preserve"> </w:t>
      </w:r>
      <w:r w:rsidR="007505C0" w:rsidRPr="005716D2">
        <w:rPr>
          <w:rFonts w:ascii="TH SarabunPSK" w:hAnsi="TH SarabunPSK" w:cs="TH SarabunPSK"/>
          <w:b/>
          <w:bCs/>
          <w:spacing w:val="-4"/>
          <w:sz w:val="28"/>
          <w:u w:val="dotted"/>
          <w:cs/>
        </w:rPr>
        <w:t xml:space="preserve">      -     </w:t>
      </w:r>
      <w:r w:rsidR="00A63D08" w:rsidRPr="005716D2">
        <w:rPr>
          <w:rFonts w:ascii="TH SarabunPSK" w:hAnsi="TH SarabunPSK" w:cs="TH SarabunPSK"/>
          <w:sz w:val="28"/>
          <w:cs/>
        </w:rPr>
        <w:t xml:space="preserve"> </w:t>
      </w:r>
      <w:r w:rsidRPr="005716D2">
        <w:rPr>
          <w:rFonts w:ascii="TH SarabunPSK" w:hAnsi="TH SarabunPSK" w:cs="TH SarabunPSK"/>
          <w:sz w:val="28"/>
          <w:cs/>
        </w:rPr>
        <w:t>บาท</w:t>
      </w:r>
    </w:p>
    <w:p w:rsidR="00082B53" w:rsidRPr="005716D2" w:rsidRDefault="00082B53" w:rsidP="005716D2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540"/>
          <w:tab w:val="left" w:pos="1701"/>
          <w:tab w:val="left" w:pos="1843"/>
          <w:tab w:val="left" w:pos="1985"/>
          <w:tab w:val="left" w:pos="2268"/>
        </w:tabs>
        <w:ind w:left="540" w:hanging="270"/>
        <w:jc w:val="thaiDistribute"/>
        <w:rPr>
          <w:rFonts w:ascii="TH SarabunPSK" w:hAnsi="TH SarabunPSK" w:cs="TH SarabunPSK"/>
          <w:sz w:val="28"/>
        </w:rPr>
      </w:pPr>
      <w:r w:rsidRPr="005716D2">
        <w:rPr>
          <w:rFonts w:ascii="TH SarabunPSK" w:hAnsi="TH SarabunPSK" w:cs="TH SarabunPSK"/>
          <w:sz w:val="28"/>
          <w:cs/>
        </w:rPr>
        <w:t xml:space="preserve">จากงบอื่นๆ รวมทุกโครงการจำนวน </w:t>
      </w:r>
      <w:r w:rsidR="007505C0" w:rsidRPr="005716D2">
        <w:rPr>
          <w:rFonts w:ascii="TH SarabunPSK" w:hAnsi="TH SarabunPSK" w:cs="TH SarabunPSK"/>
          <w:b/>
          <w:bCs/>
          <w:spacing w:val="-4"/>
          <w:sz w:val="28"/>
          <w:u w:val="dotted"/>
          <w:cs/>
        </w:rPr>
        <w:t xml:space="preserve">- </w:t>
      </w:r>
      <w:r w:rsidR="00A63D08" w:rsidRPr="005716D2">
        <w:rPr>
          <w:rFonts w:ascii="TH SarabunPSK" w:hAnsi="TH SarabunPSK" w:cs="TH SarabunPSK"/>
          <w:sz w:val="28"/>
          <w:cs/>
        </w:rPr>
        <w:t xml:space="preserve"> </w:t>
      </w:r>
      <w:r w:rsidRPr="005716D2">
        <w:rPr>
          <w:rFonts w:ascii="TH SarabunPSK" w:hAnsi="TH SarabunPSK" w:cs="TH SarabunPSK"/>
          <w:sz w:val="28"/>
          <w:cs/>
        </w:rPr>
        <w:t>บาท</w:t>
      </w:r>
    </w:p>
    <w:p w:rsidR="000F043E" w:rsidRPr="005716D2" w:rsidRDefault="00871F16" w:rsidP="00A56D98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5716D2">
        <w:rPr>
          <w:rFonts w:ascii="TH SarabunPSK" w:hAnsi="TH SarabunPSK" w:cs="TH SarabunPSK"/>
          <w:b/>
          <w:bCs/>
          <w:sz w:val="28"/>
          <w:cs/>
        </w:rPr>
        <w:t>เป้าหมายในปี</w:t>
      </w:r>
      <w:r w:rsidR="00A56D98" w:rsidRPr="005716D2">
        <w:rPr>
          <w:rFonts w:ascii="TH SarabunPSK" w:hAnsi="TH SarabunPSK" w:cs="TH SarabunPSK"/>
          <w:b/>
          <w:bCs/>
          <w:sz w:val="28"/>
          <w:cs/>
        </w:rPr>
        <w:t>งบประมาณ พ.ศ.</w:t>
      </w:r>
      <w:r w:rsidRPr="005716D2">
        <w:rPr>
          <w:rFonts w:ascii="TH SarabunPSK" w:hAnsi="TH SarabunPSK" w:cs="TH SarabunPSK"/>
          <w:b/>
          <w:bCs/>
          <w:sz w:val="28"/>
          <w:cs/>
        </w:rPr>
        <w:t xml:space="preserve"> ๒๕๖</w:t>
      </w:r>
      <w:r w:rsidR="00C46020" w:rsidRPr="005716D2">
        <w:rPr>
          <w:rFonts w:ascii="TH SarabunPSK" w:hAnsi="TH SarabunPSK" w:cs="TH SarabunPSK"/>
          <w:b/>
          <w:bCs/>
          <w:sz w:val="28"/>
          <w:cs/>
        </w:rPr>
        <w:t>๓</w:t>
      </w:r>
    </w:p>
    <w:p w:rsidR="005716D2" w:rsidRDefault="00C07E49" w:rsidP="005716D2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540"/>
          <w:tab w:val="left" w:pos="1701"/>
          <w:tab w:val="left" w:pos="1843"/>
          <w:tab w:val="left" w:pos="1985"/>
          <w:tab w:val="left" w:pos="2268"/>
        </w:tabs>
        <w:ind w:left="540" w:hanging="270"/>
        <w:jc w:val="thaiDistribute"/>
        <w:rPr>
          <w:rFonts w:ascii="TH SarabunPSK" w:hAnsi="TH SarabunPSK" w:cs="TH SarabunPSK"/>
          <w:sz w:val="28"/>
        </w:rPr>
      </w:pPr>
      <w:r w:rsidRPr="005716D2">
        <w:rPr>
          <w:rFonts w:ascii="TH SarabunPSK" w:hAnsi="TH SarabunPSK" w:cs="TH SarabunPSK"/>
          <w:sz w:val="28"/>
          <w:cs/>
        </w:rPr>
        <w:t>จำนวน</w:t>
      </w:r>
      <w:r w:rsidR="000F043E" w:rsidRPr="005716D2">
        <w:rPr>
          <w:rFonts w:ascii="TH SarabunPSK" w:hAnsi="TH SarabunPSK" w:cs="TH SarabunPSK"/>
          <w:sz w:val="28"/>
          <w:cs/>
        </w:rPr>
        <w:t>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</w:t>
      </w:r>
      <w:r w:rsidR="00A63D08" w:rsidRPr="005716D2">
        <w:rPr>
          <w:rFonts w:ascii="TH SarabunPSK" w:hAnsi="TH SarabunPSK" w:cs="TH SarabunPSK"/>
          <w:sz w:val="28"/>
          <w:cs/>
        </w:rPr>
        <w:t xml:space="preserve"> </w:t>
      </w:r>
      <w:r w:rsidR="001247B0" w:rsidRPr="005716D2">
        <w:rPr>
          <w:rFonts w:ascii="TH SarabunPSK" w:hAnsi="TH SarabunPSK" w:cs="TH SarabunPSK"/>
          <w:sz w:val="28"/>
          <w:cs/>
        </w:rPr>
        <w:t>๑</w:t>
      </w:r>
      <w:r w:rsidR="00CE383F" w:rsidRPr="005716D2">
        <w:rPr>
          <w:rFonts w:ascii="TH SarabunPSK" w:hAnsi="TH SarabunPSK" w:cs="TH SarabunPSK"/>
          <w:sz w:val="28"/>
          <w:cs/>
        </w:rPr>
        <w:t>๖๘</w:t>
      </w:r>
      <w:r w:rsidR="001247B0" w:rsidRPr="005716D2">
        <w:rPr>
          <w:rFonts w:ascii="TH SarabunPSK" w:hAnsi="TH SarabunPSK" w:cs="TH SarabunPSK"/>
          <w:sz w:val="28"/>
          <w:cs/>
        </w:rPr>
        <w:t xml:space="preserve"> </w:t>
      </w:r>
      <w:r w:rsidR="000F043E" w:rsidRPr="005716D2">
        <w:rPr>
          <w:rFonts w:ascii="TH SarabunPSK" w:hAnsi="TH SarabunPSK" w:cs="TH SarabunPSK"/>
          <w:sz w:val="28"/>
          <w:cs/>
        </w:rPr>
        <w:t>คน</w:t>
      </w:r>
    </w:p>
    <w:p w:rsidR="000F043E" w:rsidRPr="005716D2" w:rsidRDefault="00C07E49" w:rsidP="005716D2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540"/>
          <w:tab w:val="left" w:pos="1701"/>
          <w:tab w:val="left" w:pos="1843"/>
          <w:tab w:val="left" w:pos="1985"/>
          <w:tab w:val="left" w:pos="2268"/>
        </w:tabs>
        <w:ind w:left="540" w:hanging="270"/>
        <w:jc w:val="thaiDistribute"/>
        <w:rPr>
          <w:rFonts w:ascii="TH SarabunPSK" w:hAnsi="TH SarabunPSK" w:cs="TH SarabunPSK"/>
          <w:sz w:val="28"/>
        </w:rPr>
      </w:pPr>
      <w:r w:rsidRPr="005716D2">
        <w:rPr>
          <w:rFonts w:ascii="TH SarabunPSK" w:hAnsi="TH SarabunPSK" w:cs="TH SarabunPSK"/>
          <w:spacing w:val="-4"/>
          <w:sz w:val="28"/>
          <w:cs/>
        </w:rPr>
        <w:t>จำนวน</w:t>
      </w:r>
      <w:r w:rsidR="000F043E" w:rsidRPr="005716D2">
        <w:rPr>
          <w:rFonts w:ascii="TH SarabunPSK" w:hAnsi="TH SarabunPSK" w:cs="TH SarabunPSK"/>
          <w:spacing w:val="-4"/>
          <w:sz w:val="28"/>
          <w:cs/>
        </w:rPr>
        <w:t>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A63D08" w:rsidRPr="005716D2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1247B0" w:rsidRPr="005716D2">
        <w:rPr>
          <w:rFonts w:ascii="TH SarabunPSK" w:hAnsi="TH SarabunPSK" w:cs="TH SarabunPSK"/>
          <w:spacing w:val="-4"/>
          <w:sz w:val="28"/>
          <w:u w:val="dotted"/>
          <w:cs/>
        </w:rPr>
        <w:t>๗๙</w:t>
      </w:r>
      <w:r w:rsidR="001247B0" w:rsidRPr="005716D2">
        <w:rPr>
          <w:rFonts w:ascii="TH SarabunPSK" w:hAnsi="TH SarabunPSK" w:cs="TH SarabunPSK"/>
          <w:spacing w:val="-4"/>
          <w:sz w:val="28"/>
          <w:cs/>
        </w:rPr>
        <w:t xml:space="preserve">  </w:t>
      </w:r>
      <w:r w:rsidR="00A63D08" w:rsidRPr="005716D2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0F043E" w:rsidRPr="005716D2">
        <w:rPr>
          <w:rFonts w:ascii="TH SarabunPSK" w:hAnsi="TH SarabunPSK" w:cs="TH SarabunPSK"/>
          <w:spacing w:val="-4"/>
          <w:sz w:val="28"/>
          <w:cs/>
        </w:rPr>
        <w:t>แห่ง</w:t>
      </w:r>
    </w:p>
    <w:p w:rsidR="00007A25" w:rsidRPr="005716D2" w:rsidRDefault="00007A25" w:rsidP="00A63D08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5716D2">
        <w:rPr>
          <w:rFonts w:ascii="TH SarabunPSK" w:hAnsi="TH SarabunPSK" w:cs="TH SarabunPSK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 w:rsidR="00543C4F" w:rsidRPr="005716D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716D2">
        <w:rPr>
          <w:rFonts w:ascii="TH SarabunPSK" w:hAnsi="TH SarabunPSK" w:cs="TH SarabunPSK"/>
          <w:b/>
          <w:bCs/>
          <w:sz w:val="28"/>
          <w:cs/>
        </w:rPr>
        <w:t>ตามแผนปฏิบัติของกระทรวง/องค์กร หน่วยงาน</w:t>
      </w:r>
    </w:p>
    <w:p w:rsidR="005716D2" w:rsidRDefault="007505C0" w:rsidP="005716D2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540"/>
          <w:tab w:val="left" w:pos="1701"/>
          <w:tab w:val="left" w:pos="1843"/>
          <w:tab w:val="left" w:pos="1985"/>
          <w:tab w:val="left" w:pos="2268"/>
        </w:tabs>
        <w:ind w:left="540" w:hanging="270"/>
        <w:jc w:val="thaiDistribute"/>
        <w:rPr>
          <w:rFonts w:ascii="TH SarabunPSK" w:hAnsi="TH SarabunPSK" w:cs="TH SarabunPSK"/>
          <w:sz w:val="28"/>
        </w:rPr>
      </w:pPr>
      <w:r w:rsidRPr="005716D2">
        <w:rPr>
          <w:rFonts w:ascii="TH SarabunPSK" w:hAnsi="TH SarabunPSK" w:cs="TH SarabunPSK"/>
          <w:sz w:val="28"/>
          <w:cs/>
        </w:rPr>
        <w:t xml:space="preserve">ผู้ปฏิบัติงาน กฟผ. </w:t>
      </w:r>
      <w:r w:rsidR="001247B0" w:rsidRPr="005716D2">
        <w:rPr>
          <w:rFonts w:ascii="TH SarabunPSK" w:hAnsi="TH SarabunPSK" w:cs="TH SarabunPSK"/>
          <w:sz w:val="28"/>
          <w:cs/>
        </w:rPr>
        <w:t>รับรู้ และ</w:t>
      </w:r>
      <w:r w:rsidRPr="005716D2">
        <w:rPr>
          <w:rFonts w:ascii="TH SarabunPSK" w:hAnsi="TH SarabunPSK" w:cs="TH SarabunPSK"/>
          <w:sz w:val="28"/>
          <w:cs/>
        </w:rPr>
        <w:t>เข้าใจหลักธรรมาภิบาล กฟผ.</w:t>
      </w:r>
      <w:r w:rsidR="001247B0" w:rsidRPr="005716D2">
        <w:rPr>
          <w:rFonts w:ascii="TH SarabunPSK" w:hAnsi="TH SarabunPSK" w:cs="TH SarabunPSK"/>
          <w:sz w:val="28"/>
          <w:cs/>
        </w:rPr>
        <w:t xml:space="preserve"> และประมวลจริยธรรม กฟผ. </w:t>
      </w:r>
      <w:r w:rsidRPr="005716D2">
        <w:rPr>
          <w:rFonts w:ascii="TH SarabunPSK" w:hAnsi="TH SarabunPSK" w:cs="TH SarabunPSK"/>
          <w:sz w:val="28"/>
          <w:cs/>
        </w:rPr>
        <w:t>สามารถนำไปใช้เป็นแนวทางในการประพฤติตนและปฏิบัติภารกิจ</w:t>
      </w:r>
    </w:p>
    <w:p w:rsidR="005716D2" w:rsidRDefault="007505C0" w:rsidP="005716D2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540"/>
          <w:tab w:val="left" w:pos="1701"/>
          <w:tab w:val="left" w:pos="1843"/>
          <w:tab w:val="left" w:pos="1985"/>
          <w:tab w:val="left" w:pos="2268"/>
        </w:tabs>
        <w:ind w:left="540" w:hanging="270"/>
        <w:jc w:val="thaiDistribute"/>
        <w:rPr>
          <w:rFonts w:ascii="TH SarabunPSK" w:hAnsi="TH SarabunPSK" w:cs="TH SarabunPSK"/>
          <w:sz w:val="28"/>
        </w:rPr>
      </w:pPr>
      <w:r w:rsidRPr="005716D2">
        <w:rPr>
          <w:rFonts w:ascii="TH SarabunPSK" w:hAnsi="TH SarabunPSK" w:cs="TH SarabunPSK"/>
          <w:sz w:val="28"/>
          <w:cs/>
        </w:rPr>
        <w:t>ผู้ปฏิบัติงาน กฟผ. ตระหนัก และเกิดจิตสำนึกในการป้องกันและต่อต้านการทุจริตทุกรูปแบบ</w:t>
      </w:r>
    </w:p>
    <w:p w:rsidR="005716D2" w:rsidRDefault="00702CE1" w:rsidP="005716D2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540"/>
          <w:tab w:val="left" w:pos="1701"/>
          <w:tab w:val="left" w:pos="1843"/>
          <w:tab w:val="left" w:pos="1985"/>
          <w:tab w:val="left" w:pos="2268"/>
        </w:tabs>
        <w:ind w:left="540" w:hanging="270"/>
        <w:jc w:val="thaiDistribute"/>
        <w:rPr>
          <w:rFonts w:ascii="TH SarabunPSK" w:hAnsi="TH SarabunPSK" w:cs="TH SarabunPSK"/>
          <w:sz w:val="28"/>
        </w:rPr>
      </w:pPr>
      <w:r w:rsidRPr="005716D2">
        <w:rPr>
          <w:rFonts w:ascii="TH SarabunPSK" w:hAnsi="TH SarabunPSK" w:cs="TH SarabunPSK"/>
          <w:sz w:val="28"/>
          <w:cs/>
        </w:rPr>
        <w:t>กฟผ. มีแนวทางการดำเนินงาน</w:t>
      </w:r>
      <w:r w:rsidR="002300F0" w:rsidRPr="005716D2">
        <w:rPr>
          <w:rFonts w:ascii="TH SarabunPSK" w:hAnsi="TH SarabunPSK" w:cs="TH SarabunPSK"/>
          <w:sz w:val="28"/>
          <w:cs/>
        </w:rPr>
        <w:t>ที่</w:t>
      </w:r>
      <w:r w:rsidR="00581BB4" w:rsidRPr="005716D2">
        <w:rPr>
          <w:rFonts w:ascii="TH SarabunPSK" w:hAnsi="TH SarabunPSK" w:cs="TH SarabunPSK"/>
          <w:sz w:val="28"/>
          <w:cs/>
        </w:rPr>
        <w:t>ช่วยส่งเสริม</w:t>
      </w:r>
      <w:r w:rsidR="002300F0" w:rsidRPr="005716D2">
        <w:rPr>
          <w:rFonts w:ascii="TH SarabunPSK" w:hAnsi="TH SarabunPSK" w:cs="TH SarabunPSK"/>
          <w:sz w:val="28"/>
          <w:cs/>
        </w:rPr>
        <w:t>ให้เป็น</w:t>
      </w:r>
      <w:r w:rsidRPr="005716D2">
        <w:rPr>
          <w:rFonts w:ascii="TH SarabunPSK" w:hAnsi="TH SarabunPSK" w:cs="TH SarabunPSK"/>
          <w:sz w:val="28"/>
          <w:cs/>
        </w:rPr>
        <w:t>องค์การส่งเสริมคุณธรรม</w:t>
      </w:r>
    </w:p>
    <w:p w:rsidR="007505C0" w:rsidRPr="005716D2" w:rsidRDefault="007505C0" w:rsidP="005716D2">
      <w:pPr>
        <w:pStyle w:val="a3"/>
        <w:numPr>
          <w:ilvl w:val="0"/>
          <w:numId w:val="6"/>
        </w:numPr>
        <w:tabs>
          <w:tab w:val="left" w:pos="142"/>
          <w:tab w:val="left" w:pos="284"/>
          <w:tab w:val="left" w:pos="540"/>
          <w:tab w:val="left" w:pos="1701"/>
          <w:tab w:val="left" w:pos="1843"/>
          <w:tab w:val="left" w:pos="1985"/>
          <w:tab w:val="left" w:pos="2268"/>
        </w:tabs>
        <w:ind w:left="540" w:hanging="270"/>
        <w:jc w:val="thaiDistribute"/>
        <w:rPr>
          <w:rFonts w:ascii="TH SarabunPSK" w:hAnsi="TH SarabunPSK" w:cs="TH SarabunPSK"/>
          <w:sz w:val="28"/>
        </w:rPr>
      </w:pPr>
      <w:r w:rsidRPr="005716D2">
        <w:rPr>
          <w:rFonts w:ascii="TH SarabunPSK" w:hAnsi="TH SarabunPSK" w:cs="TH SarabunPSK"/>
          <w:sz w:val="28"/>
          <w:cs/>
        </w:rPr>
        <w:t>ผู้มีส่วนได้ส่วนเสียเกิดการยอมรับว่า กฟผ. เป็นองค์การที่มีธรรมาภิบาล</w:t>
      </w:r>
    </w:p>
    <w:p w:rsidR="00CA00BA" w:rsidRPr="005716D2" w:rsidRDefault="00CA00BA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:rsidR="00CA00BA" w:rsidRPr="005716D2" w:rsidRDefault="00CA00BA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CA00BA" w:rsidRPr="005716D2" w:rsidSect="005716D2">
          <w:headerReference w:type="first" r:id="rId8"/>
          <w:pgSz w:w="11906" w:h="16838"/>
          <w:pgMar w:top="1152" w:right="1152" w:bottom="1152" w:left="1152" w:header="706" w:footer="706" w:gutter="0"/>
          <w:cols w:space="708"/>
          <w:titlePg/>
          <w:docGrid w:linePitch="435"/>
        </w:sectPr>
      </w:pPr>
    </w:p>
    <w:p w:rsidR="00CA00BA" w:rsidRPr="005716D2" w:rsidRDefault="00CA00BA" w:rsidP="00CA00BA">
      <w:pPr>
        <w:spacing w:line="276" w:lineRule="auto"/>
        <w:jc w:val="center"/>
        <w:rPr>
          <w:rFonts w:eastAsia="Calibri"/>
          <w:b/>
          <w:bCs/>
          <w:sz w:val="36"/>
          <w:szCs w:val="36"/>
          <w:cs/>
        </w:rPr>
      </w:pPr>
      <w:r w:rsidRPr="005716D2">
        <w:rPr>
          <w:rFonts w:eastAsia="Calibri"/>
          <w:b/>
          <w:bCs/>
          <w:sz w:val="36"/>
          <w:szCs w:val="36"/>
          <w:cs/>
        </w:rPr>
        <w:lastRenderedPageBreak/>
        <w:t xml:space="preserve">รายละเอียดของโครงการ/กิจกรรมที่จะดำเนินการในปีงบประมาณ พ.ศ. </w:t>
      </w:r>
      <w:r w:rsidR="001247B0" w:rsidRPr="005716D2">
        <w:rPr>
          <w:rFonts w:eastAsia="Calibri"/>
          <w:b/>
          <w:bCs/>
          <w:sz w:val="36"/>
          <w:szCs w:val="36"/>
          <w:cs/>
        </w:rPr>
        <w:t>๒๕๖๓</w:t>
      </w:r>
    </w:p>
    <w:tbl>
      <w:tblPr>
        <w:tblStyle w:val="a4"/>
        <w:tblW w:w="16128" w:type="dxa"/>
        <w:tblLook w:val="04A0" w:firstRow="1" w:lastRow="0" w:firstColumn="1" w:lastColumn="0" w:noHBand="0" w:noVBand="1"/>
      </w:tblPr>
      <w:tblGrid>
        <w:gridCol w:w="2358"/>
        <w:gridCol w:w="3150"/>
        <w:gridCol w:w="1350"/>
        <w:gridCol w:w="1530"/>
        <w:gridCol w:w="1620"/>
        <w:gridCol w:w="1080"/>
        <w:gridCol w:w="1080"/>
        <w:gridCol w:w="1080"/>
        <w:gridCol w:w="1080"/>
        <w:gridCol w:w="1080"/>
        <w:gridCol w:w="720"/>
      </w:tblGrid>
      <w:tr w:rsidR="001C55CF" w:rsidRPr="005716D2" w:rsidTr="005F2B2D">
        <w:trPr>
          <w:tblHeader/>
        </w:trPr>
        <w:tc>
          <w:tcPr>
            <w:tcW w:w="2358" w:type="dxa"/>
            <w:vMerge w:val="restart"/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ยุทธศาสตร์/โครงการ</w:t>
            </w:r>
          </w:p>
        </w:tc>
        <w:tc>
          <w:tcPr>
            <w:tcW w:w="3150" w:type="dxa"/>
            <w:vMerge w:val="restart"/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350" w:type="dxa"/>
            <w:vMerge w:val="restart"/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3150" w:type="dxa"/>
            <w:gridSpan w:val="2"/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งบประมาณ</w:t>
            </w:r>
          </w:p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ที่ใช้</w:t>
            </w:r>
          </w:p>
        </w:tc>
        <w:tc>
          <w:tcPr>
            <w:tcW w:w="4320" w:type="dxa"/>
            <w:gridSpan w:val="4"/>
            <w:shd w:val="clear" w:color="auto" w:fill="808080" w:themeFill="background1" w:themeFillShade="80"/>
            <w:vAlign w:val="center"/>
          </w:tcPr>
          <w:p w:rsidR="001C55CF" w:rsidRPr="005716D2" w:rsidRDefault="001C55CF" w:rsidP="00687D14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ปีงบประมาณ พ.ศ. ๒๕๖</w:t>
            </w:r>
            <w:r w:rsidR="00687D14" w:rsidRPr="005716D2">
              <w:rPr>
                <w:color w:val="FFFFFF" w:themeColor="background1"/>
                <w:sz w:val="22"/>
                <w:szCs w:val="22"/>
                <w:cs/>
              </w:rPr>
              <w:t>๓</w:t>
            </w:r>
          </w:p>
        </w:tc>
        <w:tc>
          <w:tcPr>
            <w:tcW w:w="720" w:type="dxa"/>
            <w:vMerge w:val="restart"/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หมายเหตุ</w:t>
            </w:r>
          </w:p>
        </w:tc>
      </w:tr>
      <w:tr w:rsidR="001C55CF" w:rsidRPr="005716D2" w:rsidTr="005F2B2D">
        <w:trPr>
          <w:tblHeader/>
        </w:trPr>
        <w:tc>
          <w:tcPr>
            <w:tcW w:w="2358" w:type="dxa"/>
            <w:vMerge/>
            <w:tcBorders>
              <w:bottom w:val="single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ผลลัพธ์เชิงปริมาณ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ไตรมาส ๑</w:t>
            </w:r>
          </w:p>
          <w:p w:rsidR="001C55CF" w:rsidRPr="005716D2" w:rsidRDefault="001C55CF" w:rsidP="00131822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(ต.ค.-ธ.ค.๖</w:t>
            </w:r>
            <w:r w:rsidR="00131822" w:rsidRPr="005716D2">
              <w:rPr>
                <w:color w:val="FFFFFF" w:themeColor="background1"/>
                <w:sz w:val="22"/>
                <w:szCs w:val="22"/>
                <w:cs/>
              </w:rPr>
              <w:t>๒</w:t>
            </w:r>
            <w:r w:rsidRPr="005716D2">
              <w:rPr>
                <w:color w:val="FFFFFF" w:themeColor="background1"/>
                <w:sz w:val="22"/>
                <w:szCs w:val="22"/>
                <w:cs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ไตรมาส ๒</w:t>
            </w:r>
          </w:p>
          <w:p w:rsidR="001C55CF" w:rsidRPr="005716D2" w:rsidRDefault="001C55CF" w:rsidP="00131822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(ม.ค.-มี.ค.๖</w:t>
            </w:r>
            <w:r w:rsidR="00131822" w:rsidRPr="005716D2">
              <w:rPr>
                <w:color w:val="FFFFFF" w:themeColor="background1"/>
                <w:sz w:val="22"/>
                <w:szCs w:val="22"/>
                <w:cs/>
              </w:rPr>
              <w:t>๓</w:t>
            </w:r>
            <w:r w:rsidRPr="005716D2">
              <w:rPr>
                <w:color w:val="FFFFFF" w:themeColor="background1"/>
                <w:sz w:val="22"/>
                <w:szCs w:val="22"/>
                <w:cs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ไตรมาส ๓</w:t>
            </w:r>
          </w:p>
          <w:p w:rsidR="001C55CF" w:rsidRPr="005716D2" w:rsidRDefault="001C55CF" w:rsidP="00131822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(เม.ย.-มิ.ย.๖</w:t>
            </w:r>
            <w:r w:rsidR="00131822" w:rsidRPr="005716D2">
              <w:rPr>
                <w:color w:val="FFFFFF" w:themeColor="background1"/>
                <w:sz w:val="22"/>
                <w:szCs w:val="22"/>
                <w:cs/>
              </w:rPr>
              <w:t>๓</w:t>
            </w:r>
            <w:r w:rsidRPr="005716D2">
              <w:rPr>
                <w:color w:val="FFFFFF" w:themeColor="background1"/>
                <w:sz w:val="22"/>
                <w:szCs w:val="22"/>
                <w:cs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C55CF" w:rsidRPr="005716D2" w:rsidRDefault="001C55CF" w:rsidP="005F2B2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ไตรมาส ๔</w:t>
            </w:r>
          </w:p>
          <w:p w:rsidR="001C55CF" w:rsidRPr="005716D2" w:rsidRDefault="001C55CF" w:rsidP="00131822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5716D2">
              <w:rPr>
                <w:color w:val="FFFFFF" w:themeColor="background1"/>
                <w:sz w:val="22"/>
                <w:szCs w:val="22"/>
                <w:cs/>
              </w:rPr>
              <w:t>(ก.ค.-ก.ย.๖</w:t>
            </w:r>
            <w:r w:rsidR="00131822" w:rsidRPr="005716D2">
              <w:rPr>
                <w:color w:val="FFFFFF" w:themeColor="background1"/>
                <w:sz w:val="22"/>
                <w:szCs w:val="22"/>
                <w:cs/>
              </w:rPr>
              <w:t>๓</w:t>
            </w:r>
            <w:r w:rsidRPr="005716D2">
              <w:rPr>
                <w:color w:val="FFFFFF" w:themeColor="background1"/>
                <w:sz w:val="22"/>
                <w:szCs w:val="22"/>
                <w:cs/>
              </w:rPr>
              <w:t>)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</w:tr>
      <w:tr w:rsidR="001C55CF" w:rsidRPr="005716D2" w:rsidTr="00186AE0">
        <w:trPr>
          <w:trHeight w:val="461"/>
        </w:trPr>
        <w:tc>
          <w:tcPr>
            <w:tcW w:w="16128" w:type="dxa"/>
            <w:gridSpan w:val="11"/>
            <w:tcBorders>
              <w:bottom w:val="dashed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  <w:r w:rsidRPr="005716D2">
              <w:rPr>
                <w:b/>
                <w:bCs/>
                <w:sz w:val="22"/>
                <w:szCs w:val="22"/>
                <w:cs/>
              </w:rPr>
              <w:t>ยุทธศาสตร์ที่ ๒</w:t>
            </w:r>
            <w:r w:rsidRPr="005716D2">
              <w:rPr>
                <w:sz w:val="22"/>
                <w:szCs w:val="22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1C55CF" w:rsidRPr="005716D2" w:rsidTr="005F2B2D">
        <w:trPr>
          <w:trHeight w:val="983"/>
        </w:trPr>
        <w:tc>
          <w:tcPr>
            <w:tcW w:w="2358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b/>
                <w:bCs/>
                <w:sz w:val="22"/>
                <w:szCs w:val="22"/>
                <w:cs/>
              </w:rPr>
            </w:pPr>
            <w:r w:rsidRPr="005716D2">
              <w:rPr>
                <w:b/>
                <w:bCs/>
                <w:sz w:val="22"/>
                <w:szCs w:val="22"/>
                <w:cs/>
              </w:rPr>
              <w:t xml:space="preserve">กลยุทธ์ที่  ๑ </w:t>
            </w:r>
            <w:r w:rsidRPr="005716D2">
              <w:rPr>
                <w:sz w:val="22"/>
                <w:szCs w:val="22"/>
                <w:cs/>
              </w:rPr>
              <w:t>สร้างและพัฒนาระบบการบริหารจัดการด้านส่งเสริมคุณธรรมและเสริมสร้างความเป็นเอกภาพแก่สถาบัน/องค์การในสังคม</w:t>
            </w: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</w:tr>
      <w:tr w:rsidR="001C55CF" w:rsidRPr="005716D2" w:rsidTr="005F2B2D">
        <w:tc>
          <w:tcPr>
            <w:tcW w:w="2358" w:type="dxa"/>
            <w:tcBorders>
              <w:top w:val="dashed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  <w:r w:rsidRPr="005716D2">
              <w:rPr>
                <w:b/>
                <w:bCs/>
                <w:sz w:val="22"/>
                <w:szCs w:val="22"/>
                <w:cs/>
              </w:rPr>
              <w:t>โครงการ/กิจกรรม</w:t>
            </w:r>
            <w:r w:rsidRPr="005716D2">
              <w:rPr>
                <w:sz w:val="22"/>
                <w:szCs w:val="22"/>
                <w:cs/>
              </w:rPr>
              <w:t xml:space="preserve"> …..</w:t>
            </w:r>
          </w:p>
          <w:p w:rsidR="001C55CF" w:rsidRPr="005716D2" w:rsidRDefault="001C55CF" w:rsidP="005F2B2D">
            <w:pPr>
              <w:ind w:left="180" w:hanging="180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๑. สื่อสารหลักธรรมาภิบาลผ่านทางช่องทางต่าง ๆ</w:t>
            </w:r>
          </w:p>
          <w:p w:rsidR="001C55CF" w:rsidRPr="005716D2" w:rsidRDefault="001C55CF" w:rsidP="005F2B2D">
            <w:pPr>
              <w:ind w:left="180" w:hanging="180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 xml:space="preserve"> </w:t>
            </w:r>
          </w:p>
        </w:tc>
        <w:tc>
          <w:tcPr>
            <w:tcW w:w="3150" w:type="dxa"/>
            <w:tcBorders>
              <w:top w:val="dashed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  <w:p w:rsidR="001C55CF" w:rsidRPr="005716D2" w:rsidRDefault="001C55CF" w:rsidP="005F2B2D">
            <w:pPr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เพื่อให้ผู้ปฏิบัติ กฟผ. รับรู้และเข้าใจหลักธรรมาภิบาลของ กฟผ. และนำไปเป็นแนวทางในการปฏิบัติงาน</w:t>
            </w:r>
          </w:p>
        </w:tc>
        <w:tc>
          <w:tcPr>
            <w:tcW w:w="1350" w:type="dxa"/>
            <w:tcBorders>
              <w:top w:val="dashed" w:sz="4" w:space="0" w:color="auto"/>
            </w:tcBorders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</w:p>
          <w:p w:rsidR="001C55CF" w:rsidRPr="005716D2" w:rsidRDefault="001C55CF" w:rsidP="005F2B2D">
            <w:pPr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 xml:space="preserve">กองธรรมาภิบาล </w:t>
            </w:r>
            <w:r w:rsidRPr="005716D2">
              <w:rPr>
                <w:spacing w:val="-6"/>
                <w:sz w:val="22"/>
                <w:szCs w:val="22"/>
                <w:cs/>
              </w:rPr>
              <w:t>ฝ่ายกำกับการปฏิบัติ</w:t>
            </w:r>
            <w:r w:rsidRPr="005716D2">
              <w:rPr>
                <w:sz w:val="22"/>
                <w:szCs w:val="22"/>
                <w:cs/>
              </w:rPr>
              <w:t xml:space="preserve"> ตามกฎระเบียบ</w:t>
            </w:r>
          </w:p>
        </w:tc>
        <w:tc>
          <w:tcPr>
            <w:tcW w:w="1530" w:type="dxa"/>
            <w:tcBorders>
              <w:top w:val="dashed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  <w:p w:rsidR="001C55CF" w:rsidRPr="005716D2" w:rsidRDefault="001C55CF" w:rsidP="007505C0">
            <w:pPr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ผู้ปฏิบัติงาน กฟผ. จำนวน ๑</w:t>
            </w:r>
            <w:r w:rsidR="007505C0" w:rsidRPr="005716D2">
              <w:rPr>
                <w:sz w:val="22"/>
                <w:szCs w:val="22"/>
                <w:cs/>
              </w:rPr>
              <w:t>๘</w:t>
            </w:r>
            <w:r w:rsidRPr="005716D2">
              <w:rPr>
                <w:sz w:val="22"/>
                <w:szCs w:val="22"/>
              </w:rPr>
              <w:t>,</w:t>
            </w:r>
            <w:r w:rsidR="007505C0" w:rsidRPr="005716D2">
              <w:rPr>
                <w:sz w:val="22"/>
                <w:szCs w:val="22"/>
                <w:cs/>
              </w:rPr>
              <w:t>๗๙๔</w:t>
            </w:r>
            <w:r w:rsidRPr="005716D2">
              <w:rPr>
                <w:sz w:val="22"/>
                <w:szCs w:val="22"/>
                <w:cs/>
              </w:rPr>
              <w:t xml:space="preserve"> คนรับรู้ช้อมูลเกี่ยวกับหลักธรรมาภิบาล</w:t>
            </w:r>
          </w:p>
        </w:tc>
        <w:tc>
          <w:tcPr>
            <w:tcW w:w="1620" w:type="dxa"/>
            <w:tcBorders>
              <w:top w:val="dashed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  <w:p w:rsidR="001C55CF" w:rsidRPr="005716D2" w:rsidRDefault="00687D14" w:rsidP="00687D14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ผู้ปฏิบัติงาน กฟผ. มีการรับรู้ด้านธรรมาภิบาลของอยู่ในระดับดีมาก (</w:t>
            </w:r>
            <w:r w:rsidR="00310A66" w:rsidRPr="005716D2">
              <w:rPr>
                <w:color w:val="000000" w:themeColor="text1"/>
                <w:sz w:val="22"/>
                <w:szCs w:val="22"/>
                <w:cs/>
              </w:rPr>
              <w:t xml:space="preserve">≥ </w:t>
            </w:r>
            <w:r w:rsidRPr="005716D2">
              <w:rPr>
                <w:sz w:val="22"/>
                <w:szCs w:val="22"/>
                <w:cs/>
              </w:rPr>
              <w:t>ร้อยละ ๘๑.๐๐)</w:t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ed" w:sz="4" w:space="0" w:color="auto"/>
            </w:tcBorders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</w:p>
          <w:p w:rsidR="001C55CF" w:rsidRPr="005716D2" w:rsidRDefault="001C55CF" w:rsidP="005F2B2D">
            <w:pPr>
              <w:jc w:val="center"/>
              <w:rPr>
                <w:sz w:val="22"/>
                <w:szCs w:val="22"/>
                <w:cs/>
              </w:rPr>
            </w:pPr>
          </w:p>
        </w:tc>
      </w:tr>
      <w:tr w:rsidR="001C55CF" w:rsidRPr="005716D2" w:rsidTr="005F2B2D">
        <w:tc>
          <w:tcPr>
            <w:tcW w:w="2358" w:type="dxa"/>
          </w:tcPr>
          <w:p w:rsidR="001C55CF" w:rsidRPr="005716D2" w:rsidRDefault="001C55CF" w:rsidP="005F2B2D">
            <w:pPr>
              <w:ind w:left="180" w:hanging="180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 xml:space="preserve">๒. จัดให้ผู้ปฏิบัติงาน กฟผ. ประเมินพฤติกรรมตามหลักธรรมาภิบาลทางอิเล็กทรอนิกส์ </w:t>
            </w:r>
          </w:p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</w:p>
        </w:tc>
        <w:tc>
          <w:tcPr>
            <w:tcW w:w="3150" w:type="dxa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เพื่อให้ผู้ปฏิบัติงาน กฟผ. ทบทวนพฤติกรรมตนองและตระหนักถึงการนำหลักธรรมาภิบาลไปใช้ในการปฏิบัติภารกิจ</w:t>
            </w:r>
          </w:p>
        </w:tc>
        <w:tc>
          <w:tcPr>
            <w:tcW w:w="135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 xml:space="preserve">กองธรรมาภิบาล </w:t>
            </w:r>
            <w:r w:rsidRPr="005716D2">
              <w:rPr>
                <w:spacing w:val="-6"/>
                <w:sz w:val="22"/>
                <w:szCs w:val="22"/>
                <w:cs/>
              </w:rPr>
              <w:t>ฝ่ายกำกับการปฏิบัติ</w:t>
            </w:r>
            <w:r w:rsidRPr="005716D2">
              <w:rPr>
                <w:sz w:val="22"/>
                <w:szCs w:val="22"/>
                <w:cs/>
              </w:rPr>
              <w:t xml:space="preserve"> ตามกฎระเบียบ</w:t>
            </w:r>
          </w:p>
        </w:tc>
        <w:tc>
          <w:tcPr>
            <w:tcW w:w="153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 xml:space="preserve">ผู้ปฏิบัติงาน กฟผ. จำนวน </w:t>
            </w:r>
            <w:r w:rsidR="007505C0" w:rsidRPr="005716D2">
              <w:rPr>
                <w:sz w:val="22"/>
                <w:szCs w:val="22"/>
                <w:cs/>
              </w:rPr>
              <w:t>๑๘</w:t>
            </w:r>
            <w:r w:rsidR="007505C0" w:rsidRPr="005716D2">
              <w:rPr>
                <w:sz w:val="22"/>
                <w:szCs w:val="22"/>
              </w:rPr>
              <w:t>,</w:t>
            </w:r>
            <w:r w:rsidR="007505C0" w:rsidRPr="005716D2">
              <w:rPr>
                <w:sz w:val="22"/>
                <w:szCs w:val="22"/>
                <w:cs/>
              </w:rPr>
              <w:t xml:space="preserve">๗๙๔ </w:t>
            </w:r>
            <w:r w:rsidRPr="005716D2">
              <w:rPr>
                <w:sz w:val="22"/>
                <w:szCs w:val="22"/>
                <w:cs/>
              </w:rPr>
              <w:t>คน  ได้รับแบบประเมินฯ ทางอิเล็กทรอนิกส์</w:t>
            </w:r>
          </w:p>
        </w:tc>
        <w:tc>
          <w:tcPr>
            <w:tcW w:w="1620" w:type="dxa"/>
          </w:tcPr>
          <w:p w:rsidR="001C55CF" w:rsidRPr="005716D2" w:rsidRDefault="00687D14" w:rsidP="00687D14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ผู้ปฏิบัติงานประเมินตนเองว่ามีพฤติกรรมตามหลักธรรมาภิบาลอยู่ในระดับดีมาก (</w:t>
            </w:r>
            <w:r w:rsidR="00310A66" w:rsidRPr="005716D2">
              <w:rPr>
                <w:color w:val="000000" w:themeColor="text1"/>
                <w:sz w:val="22"/>
                <w:szCs w:val="22"/>
                <w:cs/>
              </w:rPr>
              <w:t>≥</w:t>
            </w:r>
            <w:r w:rsidR="00310A66" w:rsidRPr="005716D2">
              <w:rPr>
                <w:sz w:val="22"/>
                <w:szCs w:val="22"/>
                <w:cs/>
              </w:rPr>
              <w:t xml:space="preserve"> </w:t>
            </w:r>
            <w:r w:rsidRPr="005716D2">
              <w:rPr>
                <w:sz w:val="22"/>
                <w:szCs w:val="22"/>
                <w:cs/>
              </w:rPr>
              <w:t>ร้อยละ ๘๑.๐๐)</w:t>
            </w:r>
          </w:p>
        </w:tc>
        <w:tc>
          <w:tcPr>
            <w:tcW w:w="1080" w:type="dxa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  <w:cs/>
              </w:rPr>
            </w:pPr>
          </w:p>
        </w:tc>
      </w:tr>
      <w:tr w:rsidR="001C55CF" w:rsidRPr="005716D2" w:rsidTr="005F2B2D">
        <w:trPr>
          <w:trHeight w:val="1430"/>
        </w:trPr>
        <w:tc>
          <w:tcPr>
            <w:tcW w:w="2358" w:type="dxa"/>
          </w:tcPr>
          <w:p w:rsidR="001C55CF" w:rsidRPr="005716D2" w:rsidRDefault="007505C0" w:rsidP="005F2B2D">
            <w:pPr>
              <w:ind w:left="180" w:hanging="180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๓</w:t>
            </w:r>
            <w:r w:rsidR="001C55CF" w:rsidRPr="005716D2">
              <w:rPr>
                <w:sz w:val="22"/>
                <w:szCs w:val="22"/>
                <w:cs/>
              </w:rPr>
              <w:t>. สื่อสารประมวลจริยธรรมเพื่อให้ผู้ปฏิบัติงานรับทราบและถือปฏิบัติ</w:t>
            </w:r>
          </w:p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</w:p>
        </w:tc>
        <w:tc>
          <w:tcPr>
            <w:tcW w:w="3150" w:type="dxa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เพื่อให้ผู้ปฏิบัติงาน กฟผ. รับทราบและปฏิบัติตามข้อพึงปฏิบัติตามประมวลจริยธรรม ๑๑ ข้อ</w:t>
            </w:r>
          </w:p>
        </w:tc>
        <w:tc>
          <w:tcPr>
            <w:tcW w:w="1350" w:type="dxa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 xml:space="preserve">กองธรรมาภิบาล </w:t>
            </w:r>
            <w:r w:rsidRPr="005716D2">
              <w:rPr>
                <w:spacing w:val="-6"/>
                <w:sz w:val="22"/>
                <w:szCs w:val="22"/>
                <w:cs/>
              </w:rPr>
              <w:t>ฝ่ายกำกับการปฏิบัติ</w:t>
            </w:r>
            <w:r w:rsidRPr="005716D2">
              <w:rPr>
                <w:sz w:val="22"/>
                <w:szCs w:val="22"/>
                <w:cs/>
              </w:rPr>
              <w:t xml:space="preserve"> ตามกฎระเบียบ</w:t>
            </w:r>
          </w:p>
        </w:tc>
        <w:tc>
          <w:tcPr>
            <w:tcW w:w="1530" w:type="dxa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 xml:space="preserve">ผู้ปฏิบัติงาน กฟผ. จำนวน </w:t>
            </w:r>
            <w:r w:rsidR="007505C0" w:rsidRPr="005716D2">
              <w:rPr>
                <w:sz w:val="22"/>
                <w:szCs w:val="22"/>
                <w:cs/>
              </w:rPr>
              <w:t>๑๘</w:t>
            </w:r>
            <w:r w:rsidR="007505C0" w:rsidRPr="005716D2">
              <w:rPr>
                <w:sz w:val="22"/>
                <w:szCs w:val="22"/>
              </w:rPr>
              <w:t>,</w:t>
            </w:r>
            <w:r w:rsidR="007505C0" w:rsidRPr="005716D2">
              <w:rPr>
                <w:sz w:val="22"/>
                <w:szCs w:val="22"/>
                <w:cs/>
              </w:rPr>
              <w:t xml:space="preserve">๗๙๔ </w:t>
            </w:r>
            <w:r w:rsidRPr="005716D2">
              <w:rPr>
                <w:sz w:val="22"/>
                <w:szCs w:val="22"/>
                <w:cs/>
              </w:rPr>
              <w:t>คน รับทราบข้อพึงปฏิบัติตามประมวลจริยธรรม</w:t>
            </w:r>
          </w:p>
        </w:tc>
        <w:tc>
          <w:tcPr>
            <w:tcW w:w="1620" w:type="dxa"/>
          </w:tcPr>
          <w:p w:rsidR="001C55CF" w:rsidRPr="005716D2" w:rsidRDefault="00687D14" w:rsidP="001C55CF">
            <w:pPr>
              <w:rPr>
                <w:sz w:val="22"/>
                <w:szCs w:val="22"/>
                <w:cs/>
              </w:rPr>
            </w:pPr>
            <w:r w:rsidRPr="005716D2">
              <w:rPr>
                <w:color w:val="000000" w:themeColor="text1"/>
                <w:sz w:val="22"/>
                <w:szCs w:val="22"/>
                <w:cs/>
              </w:rPr>
              <w:t>ผู้ปฏิบัติงานมีการรับรู้ประมวลจริยธรรมอยู่ในระดับดีมาก (</w:t>
            </w:r>
            <w:r w:rsidR="00310A66" w:rsidRPr="005716D2">
              <w:rPr>
                <w:color w:val="000000" w:themeColor="text1"/>
                <w:sz w:val="22"/>
                <w:szCs w:val="22"/>
                <w:cs/>
              </w:rPr>
              <w:t xml:space="preserve">≥ </w:t>
            </w:r>
            <w:r w:rsidRPr="005716D2">
              <w:rPr>
                <w:color w:val="000000" w:themeColor="text1"/>
                <w:sz w:val="22"/>
                <w:szCs w:val="22"/>
                <w:cs/>
              </w:rPr>
              <w:t xml:space="preserve">ร้อยละ </w:t>
            </w:r>
            <w:r w:rsidRPr="005716D2">
              <w:rPr>
                <w:sz w:val="22"/>
                <w:szCs w:val="22"/>
                <w:cs/>
              </w:rPr>
              <w:t>๘๑.๐๐)</w:t>
            </w:r>
          </w:p>
        </w:tc>
        <w:tc>
          <w:tcPr>
            <w:tcW w:w="1080" w:type="dxa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</w:p>
        </w:tc>
      </w:tr>
      <w:tr w:rsidR="001C55CF" w:rsidRPr="005716D2" w:rsidTr="005F2B2D">
        <w:trPr>
          <w:trHeight w:val="1430"/>
        </w:trPr>
        <w:tc>
          <w:tcPr>
            <w:tcW w:w="2358" w:type="dxa"/>
          </w:tcPr>
          <w:p w:rsidR="001C55CF" w:rsidRPr="005716D2" w:rsidRDefault="007505C0" w:rsidP="005F2B2D">
            <w:pPr>
              <w:ind w:left="180" w:hanging="180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๔</w:t>
            </w:r>
            <w:r w:rsidR="001C55CF" w:rsidRPr="005716D2">
              <w:rPr>
                <w:sz w:val="22"/>
                <w:szCs w:val="22"/>
                <w:cs/>
              </w:rPr>
              <w:t>. ส่งเสริมการป้องกันและต่อต้านการทุจริต</w:t>
            </w:r>
          </w:p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</w:p>
        </w:tc>
        <w:tc>
          <w:tcPr>
            <w:tcW w:w="3150" w:type="dxa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เพื่อส่งเสริมให้ผู้ปฏิบัติงาน กฟผ. ตระหนัก และมีจิตสำนึกในการต่อต้านการทุจริตทุกรูปแบบ</w:t>
            </w:r>
          </w:p>
        </w:tc>
        <w:tc>
          <w:tcPr>
            <w:tcW w:w="1350" w:type="dxa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 xml:space="preserve">กองธรรมาภิบาล </w:t>
            </w:r>
            <w:r w:rsidRPr="005716D2">
              <w:rPr>
                <w:spacing w:val="-6"/>
                <w:sz w:val="22"/>
                <w:szCs w:val="22"/>
                <w:cs/>
              </w:rPr>
              <w:t>ฝ่ายกำกับการปฏิบัติ</w:t>
            </w:r>
            <w:r w:rsidRPr="005716D2">
              <w:rPr>
                <w:sz w:val="22"/>
                <w:szCs w:val="22"/>
                <w:cs/>
              </w:rPr>
              <w:t xml:space="preserve"> ตามกฎระเบียบ</w:t>
            </w:r>
          </w:p>
        </w:tc>
        <w:tc>
          <w:tcPr>
            <w:tcW w:w="1530" w:type="dxa"/>
          </w:tcPr>
          <w:p w:rsidR="001C55CF" w:rsidRPr="005716D2" w:rsidRDefault="001C55CF" w:rsidP="009E705E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 xml:space="preserve">- ผู้ปฏิบัติงาน กฟผ. จำนวน </w:t>
            </w:r>
            <w:r w:rsidR="007505C0" w:rsidRPr="005716D2">
              <w:rPr>
                <w:sz w:val="22"/>
                <w:szCs w:val="22"/>
                <w:cs/>
              </w:rPr>
              <w:t>๑๘</w:t>
            </w:r>
            <w:r w:rsidR="007505C0" w:rsidRPr="005716D2">
              <w:rPr>
                <w:sz w:val="22"/>
                <w:szCs w:val="22"/>
              </w:rPr>
              <w:t>,</w:t>
            </w:r>
            <w:r w:rsidR="007505C0" w:rsidRPr="005716D2">
              <w:rPr>
                <w:sz w:val="22"/>
                <w:szCs w:val="22"/>
                <w:cs/>
              </w:rPr>
              <w:t xml:space="preserve">๗๙๔ </w:t>
            </w:r>
            <w:r w:rsidRPr="005716D2">
              <w:rPr>
                <w:sz w:val="22"/>
                <w:szCs w:val="22"/>
                <w:cs/>
              </w:rPr>
              <w:t>คนรับรู้ช้อมูลเกี่ยวกับการป้องกันและต่อต้านการทุจริต</w:t>
            </w:r>
          </w:p>
        </w:tc>
        <w:tc>
          <w:tcPr>
            <w:tcW w:w="1620" w:type="dxa"/>
          </w:tcPr>
          <w:p w:rsidR="001C55CF" w:rsidRPr="005716D2" w:rsidRDefault="00310A66" w:rsidP="00310A66">
            <w:pPr>
              <w:rPr>
                <w:sz w:val="22"/>
                <w:szCs w:val="22"/>
                <w:cs/>
              </w:rPr>
            </w:pPr>
            <w:r w:rsidRPr="005716D2">
              <w:rPr>
                <w:color w:val="000000" w:themeColor="text1"/>
                <w:sz w:val="22"/>
                <w:szCs w:val="22"/>
                <w:cs/>
              </w:rPr>
              <w:t xml:space="preserve">กฟผ. มีการดำเนินงานอย่างมีคุณธรรมและความโปร่งใสอยู่ในเกณฑ์ระดับ </w:t>
            </w:r>
            <w:r w:rsidRPr="005716D2">
              <w:rPr>
                <w:color w:val="000000" w:themeColor="text1"/>
                <w:sz w:val="22"/>
                <w:szCs w:val="22"/>
              </w:rPr>
              <w:t>A (</w:t>
            </w:r>
            <w:r w:rsidRPr="005716D2">
              <w:rPr>
                <w:color w:val="000000" w:themeColor="text1"/>
                <w:sz w:val="22"/>
                <w:szCs w:val="22"/>
                <w:cs/>
              </w:rPr>
              <w:t xml:space="preserve">ผลการประเมิน </w:t>
            </w:r>
            <w:r w:rsidRPr="005716D2">
              <w:rPr>
                <w:color w:val="000000" w:themeColor="text1"/>
                <w:sz w:val="22"/>
                <w:szCs w:val="22"/>
              </w:rPr>
              <w:t xml:space="preserve">ITA </w:t>
            </w:r>
            <w:r w:rsidRPr="005716D2">
              <w:rPr>
                <w:color w:val="000000" w:themeColor="text1"/>
                <w:sz w:val="22"/>
                <w:szCs w:val="22"/>
                <w:cs/>
              </w:rPr>
              <w:t>≥ ๘๕.๐๐ คะแนน</w:t>
            </w:r>
            <w:r w:rsidRPr="005716D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</w:p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</w:p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</w:p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</w:p>
        </w:tc>
      </w:tr>
      <w:tr w:rsidR="009E705E" w:rsidRPr="005716D2" w:rsidTr="005F2B2D">
        <w:trPr>
          <w:trHeight w:val="1430"/>
        </w:trPr>
        <w:tc>
          <w:tcPr>
            <w:tcW w:w="2358" w:type="dxa"/>
          </w:tcPr>
          <w:p w:rsidR="009E705E" w:rsidRPr="005716D2" w:rsidRDefault="009E705E" w:rsidP="00DF6734">
            <w:pPr>
              <w:ind w:left="180" w:hanging="180"/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lastRenderedPageBreak/>
              <w:t xml:space="preserve">๕. </w:t>
            </w:r>
            <w:r w:rsidR="00DF6734" w:rsidRPr="005716D2">
              <w:rPr>
                <w:sz w:val="22"/>
                <w:szCs w:val="22"/>
                <w:cs/>
              </w:rPr>
              <w:t>ขับเคลื่อนให้ กฟผ. เป็นองค์การส่งเสริมคุ</w:t>
            </w:r>
            <w:r w:rsidR="00783D39" w:rsidRPr="005716D2">
              <w:rPr>
                <w:sz w:val="22"/>
                <w:szCs w:val="22"/>
                <w:cs/>
              </w:rPr>
              <w:t>ณธรรม</w:t>
            </w:r>
          </w:p>
        </w:tc>
        <w:tc>
          <w:tcPr>
            <w:tcW w:w="3150" w:type="dxa"/>
          </w:tcPr>
          <w:p w:rsidR="009E705E" w:rsidRPr="005716D2" w:rsidRDefault="009E705E" w:rsidP="00310A66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ค้นหาคุณธรรมเป้าหมาย ลดพฤติกรรมไม่พึงประสงค์ สร้างพฤติกรรมที่พึงประสงค์</w:t>
            </w:r>
            <w:r w:rsidR="00310A66" w:rsidRPr="005716D2">
              <w:rPr>
                <w:sz w:val="22"/>
                <w:szCs w:val="22"/>
                <w:cs/>
              </w:rPr>
              <w:t>ซึ่ง</w:t>
            </w:r>
            <w:r w:rsidR="00D35525" w:rsidRPr="005716D2">
              <w:rPr>
                <w:sz w:val="22"/>
                <w:szCs w:val="22"/>
                <w:cs/>
              </w:rPr>
              <w:t>เป็นประโยชน์</w:t>
            </w:r>
            <w:r w:rsidR="00310A66" w:rsidRPr="005716D2">
              <w:rPr>
                <w:sz w:val="22"/>
                <w:szCs w:val="22"/>
                <w:cs/>
              </w:rPr>
              <w:t>ต่อ</w:t>
            </w:r>
            <w:r w:rsidRPr="005716D2">
              <w:rPr>
                <w:sz w:val="22"/>
                <w:szCs w:val="22"/>
                <w:cs/>
              </w:rPr>
              <w:t>องค์การ</w:t>
            </w:r>
          </w:p>
        </w:tc>
        <w:tc>
          <w:tcPr>
            <w:tcW w:w="1350" w:type="dxa"/>
          </w:tcPr>
          <w:p w:rsidR="009E705E" w:rsidRPr="005716D2" w:rsidRDefault="009E705E" w:rsidP="005F2B2D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 xml:space="preserve">กองธรรมาภิบาล </w:t>
            </w:r>
            <w:r w:rsidRPr="005716D2">
              <w:rPr>
                <w:spacing w:val="-6"/>
                <w:sz w:val="22"/>
                <w:szCs w:val="22"/>
                <w:cs/>
              </w:rPr>
              <w:t>ฝ่ายกำกับการปฏิบัติ</w:t>
            </w:r>
            <w:r w:rsidRPr="005716D2">
              <w:rPr>
                <w:sz w:val="22"/>
                <w:szCs w:val="22"/>
                <w:cs/>
              </w:rPr>
              <w:t xml:space="preserve"> ตามกฎระเบียบ</w:t>
            </w:r>
          </w:p>
        </w:tc>
        <w:tc>
          <w:tcPr>
            <w:tcW w:w="1530" w:type="dxa"/>
          </w:tcPr>
          <w:p w:rsidR="009E705E" w:rsidRPr="005716D2" w:rsidRDefault="009E705E" w:rsidP="00667FEC">
            <w:pPr>
              <w:rPr>
                <w:i/>
                <w:iCs/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 xml:space="preserve">หน่วยงาน ๗๙ </w:t>
            </w:r>
            <w:r w:rsidR="003B44AC" w:rsidRPr="005716D2">
              <w:rPr>
                <w:sz w:val="22"/>
                <w:szCs w:val="22"/>
                <w:cs/>
              </w:rPr>
              <w:t>ฝ่าย มี</w:t>
            </w:r>
            <w:r w:rsidRPr="005716D2">
              <w:rPr>
                <w:sz w:val="22"/>
                <w:szCs w:val="22"/>
                <w:cs/>
              </w:rPr>
              <w:t xml:space="preserve">คุณธรรมเป้าหมายไม่น้อยกว่าหน่วยงานละ </w:t>
            </w:r>
            <w:r w:rsidR="00667FEC" w:rsidRPr="005716D2">
              <w:rPr>
                <w:sz w:val="22"/>
                <w:szCs w:val="22"/>
                <w:cs/>
              </w:rPr>
              <w:t>๑</w:t>
            </w:r>
            <w:r w:rsidRPr="005716D2">
              <w:rPr>
                <w:sz w:val="22"/>
                <w:szCs w:val="22"/>
                <w:cs/>
              </w:rPr>
              <w:t xml:space="preserve"> ค</w:t>
            </w:r>
            <w:r w:rsidR="003B44AC" w:rsidRPr="005716D2">
              <w:rPr>
                <w:sz w:val="22"/>
                <w:szCs w:val="22"/>
                <w:cs/>
              </w:rPr>
              <w:t>ุณธรรมเป้าหมาย</w:t>
            </w:r>
          </w:p>
        </w:tc>
        <w:tc>
          <w:tcPr>
            <w:tcW w:w="1620" w:type="dxa"/>
          </w:tcPr>
          <w:p w:rsidR="009E705E" w:rsidRPr="005716D2" w:rsidRDefault="00702CE1" w:rsidP="005F31D7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กฟผ. มีการดำเนินงานที่สอดคล้องกับ</w:t>
            </w:r>
            <w:r w:rsidR="005F31D7" w:rsidRPr="005716D2">
              <w:rPr>
                <w:sz w:val="22"/>
                <w:szCs w:val="22"/>
                <w:cs/>
              </w:rPr>
              <w:t>แนวทางของ</w:t>
            </w:r>
            <w:r w:rsidRPr="005716D2">
              <w:rPr>
                <w:sz w:val="22"/>
                <w:szCs w:val="22"/>
                <w:cs/>
              </w:rPr>
              <w:t>องค์การส่งเสริมคุณธรรม</w:t>
            </w:r>
          </w:p>
        </w:tc>
        <w:tc>
          <w:tcPr>
            <w:tcW w:w="1080" w:type="dxa"/>
          </w:tcPr>
          <w:p w:rsidR="009E705E" w:rsidRPr="005716D2" w:rsidRDefault="009E705E" w:rsidP="005F2B2D">
            <w:pPr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1080" w:type="dxa"/>
          </w:tcPr>
          <w:p w:rsidR="009E705E" w:rsidRPr="005716D2" w:rsidRDefault="009E705E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705E" w:rsidRPr="005716D2" w:rsidRDefault="009E705E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705E" w:rsidRPr="005716D2" w:rsidRDefault="009E705E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705E" w:rsidRPr="005716D2" w:rsidRDefault="009E705E" w:rsidP="005F2B2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E705E" w:rsidRPr="005716D2" w:rsidRDefault="009E705E" w:rsidP="005F2B2D">
            <w:pPr>
              <w:jc w:val="center"/>
              <w:rPr>
                <w:sz w:val="22"/>
                <w:szCs w:val="22"/>
              </w:rPr>
            </w:pPr>
          </w:p>
        </w:tc>
      </w:tr>
      <w:tr w:rsidR="001C55CF" w:rsidRPr="005716D2" w:rsidTr="005F2B2D">
        <w:tc>
          <w:tcPr>
            <w:tcW w:w="23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  <w:r w:rsidRPr="005716D2">
              <w:rPr>
                <w:b/>
                <w:bCs/>
                <w:sz w:val="22"/>
                <w:szCs w:val="22"/>
                <w:cs/>
              </w:rPr>
              <w:t>กลยุทธ์ที่  ๒</w:t>
            </w:r>
            <w:r w:rsidRPr="005716D2">
              <w:rPr>
                <w:sz w:val="22"/>
                <w:szCs w:val="22"/>
                <w:cs/>
              </w:rPr>
              <w:t xml:space="preserve">  พัฒนาศักยภาพบุคลากรผู้ทำหน้าที่ในการส่งเสริมคุณธรรม</w:t>
            </w:r>
          </w:p>
        </w:tc>
        <w:tc>
          <w:tcPr>
            <w:tcW w:w="31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DD9C3" w:themeFill="background2" w:themeFillShade="E6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</w:p>
        </w:tc>
      </w:tr>
      <w:tr w:rsidR="001C55CF" w:rsidRPr="005716D2" w:rsidTr="005F2B2D">
        <w:tc>
          <w:tcPr>
            <w:tcW w:w="2358" w:type="dxa"/>
            <w:tcBorders>
              <w:top w:val="dashSmallGap" w:sz="4" w:space="0" w:color="auto"/>
            </w:tcBorders>
          </w:tcPr>
          <w:p w:rsidR="001C55CF" w:rsidRPr="005716D2" w:rsidRDefault="009E705E" w:rsidP="005F2B2D">
            <w:pPr>
              <w:ind w:left="180" w:hanging="180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๖</w:t>
            </w:r>
            <w:r w:rsidR="001C55CF" w:rsidRPr="005716D2">
              <w:rPr>
                <w:sz w:val="22"/>
                <w:szCs w:val="22"/>
                <w:cs/>
              </w:rPr>
              <w:t xml:space="preserve">. </w:t>
            </w:r>
            <w:r w:rsidR="001C55CF" w:rsidRPr="005716D2">
              <w:rPr>
                <w:spacing w:val="20"/>
                <w:sz w:val="22"/>
                <w:szCs w:val="22"/>
                <w:cs/>
              </w:rPr>
              <w:t>คัดเลือกบุคคลต้นแบบด้าน</w:t>
            </w:r>
            <w:r w:rsidR="001C55CF" w:rsidRPr="005716D2">
              <w:rPr>
                <w:sz w:val="22"/>
                <w:szCs w:val="22"/>
                <w:cs/>
              </w:rPr>
              <w:br/>
              <w:t xml:space="preserve">ธรรมาภิบาล </w:t>
            </w:r>
          </w:p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</w:p>
        </w:tc>
        <w:tc>
          <w:tcPr>
            <w:tcW w:w="3150" w:type="dxa"/>
            <w:tcBorders>
              <w:top w:val="dashSmallGap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เพื่อส่งเสริมให้ผู้ปฏิบัติงาน กฟผ. ประพฤติตนตามหลักธรรมาภิบาล และส่งเสริมให้ได้รับการยกย่องเป็นบุคคลต้นแบบฯ</w:t>
            </w:r>
          </w:p>
        </w:tc>
        <w:tc>
          <w:tcPr>
            <w:tcW w:w="1350" w:type="dxa"/>
            <w:tcBorders>
              <w:top w:val="dashSmallGap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 xml:space="preserve">กองธรรมาภิบาล </w:t>
            </w:r>
            <w:r w:rsidRPr="005716D2">
              <w:rPr>
                <w:spacing w:val="-6"/>
                <w:sz w:val="22"/>
                <w:szCs w:val="22"/>
                <w:cs/>
              </w:rPr>
              <w:t>ฝ่ายกำกับการปฏิบัติ</w:t>
            </w:r>
            <w:r w:rsidRPr="005716D2">
              <w:rPr>
                <w:sz w:val="22"/>
                <w:szCs w:val="22"/>
                <w:cs/>
              </w:rPr>
              <w:t xml:space="preserve"> ตามกฎระเบียบ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:rsidR="001C55CF" w:rsidRPr="005716D2" w:rsidRDefault="001C55CF" w:rsidP="007505C0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 xml:space="preserve">ผู้ปฏิบัติงาน กฟผ. ได้รับการคัดเลือกเป็นบุคคลต้นแบบฯ </w:t>
            </w:r>
            <w:r w:rsidR="007505C0" w:rsidRPr="005716D2">
              <w:rPr>
                <w:sz w:val="22"/>
                <w:szCs w:val="22"/>
                <w:cs/>
              </w:rPr>
              <w:t>๒๔</w:t>
            </w:r>
            <w:r w:rsidRPr="005716D2">
              <w:rPr>
                <w:sz w:val="22"/>
                <w:szCs w:val="22"/>
                <w:cs/>
              </w:rPr>
              <w:t xml:space="preserve"> คน</w:t>
            </w:r>
          </w:p>
        </w:tc>
        <w:tc>
          <w:tcPr>
            <w:tcW w:w="1620" w:type="dxa"/>
            <w:tcBorders>
              <w:top w:val="dashSmallGap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ผู้ปฏิบัติงาน กฟผ. นำพฤติกรรมของบุคคลต้นแบบฯ ไปเป็นแบบอย่างในการประพฤติปฏิบัติ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</w:tcBorders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  <w:cs/>
              </w:rPr>
            </w:pPr>
          </w:p>
        </w:tc>
      </w:tr>
      <w:tr w:rsidR="001C55CF" w:rsidRPr="005716D2" w:rsidTr="005F2B2D">
        <w:tc>
          <w:tcPr>
            <w:tcW w:w="2358" w:type="dxa"/>
          </w:tcPr>
          <w:p w:rsidR="001C55CF" w:rsidRPr="005716D2" w:rsidRDefault="009E705E" w:rsidP="005F2B2D">
            <w:pPr>
              <w:ind w:left="180" w:hanging="180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๗</w:t>
            </w:r>
            <w:r w:rsidR="001C55CF" w:rsidRPr="005716D2">
              <w:rPr>
                <w:sz w:val="22"/>
                <w:szCs w:val="22"/>
                <w:cs/>
              </w:rPr>
              <w:t xml:space="preserve">. </w:t>
            </w:r>
            <w:r w:rsidR="001C55CF" w:rsidRPr="005716D2">
              <w:rPr>
                <w:spacing w:val="10"/>
                <w:sz w:val="22"/>
                <w:szCs w:val="22"/>
                <w:cs/>
              </w:rPr>
              <w:t>คัดเลือกโครงการต้นแบบด้าน</w:t>
            </w:r>
            <w:r w:rsidR="001C55CF" w:rsidRPr="005716D2">
              <w:rPr>
                <w:sz w:val="22"/>
                <w:szCs w:val="22"/>
                <w:cs/>
              </w:rPr>
              <w:br/>
              <w:t>ธรรมาภิบาล</w:t>
            </w:r>
          </w:p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</w:p>
        </w:tc>
        <w:tc>
          <w:tcPr>
            <w:tcW w:w="3150" w:type="dxa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 xml:space="preserve">เพื่อเสริมสร้างจิตสำนึกให้ผู้ปฏิบัติงาน กฟผ. นำหลักธรรมาภิบาลไปใช้เป็นแนวทางในการดำเนินโครงการต่างๆ และยกย่องให้เป็นโครงการต้นแบบฯ </w:t>
            </w:r>
          </w:p>
        </w:tc>
        <w:tc>
          <w:tcPr>
            <w:tcW w:w="135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 xml:space="preserve">กองธรรมาภิบาล </w:t>
            </w:r>
            <w:r w:rsidRPr="005716D2">
              <w:rPr>
                <w:spacing w:val="-6"/>
                <w:sz w:val="22"/>
                <w:szCs w:val="22"/>
                <w:cs/>
              </w:rPr>
              <w:t>ฝ่ายกำกับการปฏิบัติ</w:t>
            </w:r>
            <w:r w:rsidRPr="005716D2">
              <w:rPr>
                <w:sz w:val="22"/>
                <w:szCs w:val="22"/>
                <w:cs/>
              </w:rPr>
              <w:t xml:space="preserve"> ตามกฎระเบียบ</w:t>
            </w:r>
          </w:p>
        </w:tc>
        <w:tc>
          <w:tcPr>
            <w:tcW w:w="1530" w:type="dxa"/>
          </w:tcPr>
          <w:p w:rsidR="001C55CF" w:rsidRPr="005716D2" w:rsidRDefault="001C55CF" w:rsidP="005F2B2D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โครงการต้นแบบฯ ของสายงาน จำนวน ๑๘ โครงการ</w:t>
            </w:r>
          </w:p>
        </w:tc>
        <w:tc>
          <w:tcPr>
            <w:tcW w:w="1620" w:type="dxa"/>
          </w:tcPr>
          <w:p w:rsidR="001C55CF" w:rsidRPr="005716D2" w:rsidRDefault="005F31D7" w:rsidP="005F31D7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แนวทางการดำเนินงานของโครงการต้นแบบฯ กฟผ.ระดับดีเลิศ ดีเยี่ยม และชมเชย สามารถนำไปต้นแบบให้หน่วยงานอื่น ๆ ได้</w:t>
            </w:r>
          </w:p>
        </w:tc>
        <w:tc>
          <w:tcPr>
            <w:tcW w:w="1080" w:type="dxa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  <w:r w:rsidRPr="005716D2">
              <w:rPr>
                <w:sz w:val="22"/>
                <w:szCs w:val="22"/>
                <w:cs/>
              </w:rPr>
              <w:t>-</w:t>
            </w: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55CF" w:rsidRPr="005716D2" w:rsidRDefault="001C55CF" w:rsidP="005F2B2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1C55CF" w:rsidRPr="005716D2" w:rsidRDefault="001C55CF" w:rsidP="005F2B2D">
            <w:pPr>
              <w:jc w:val="center"/>
              <w:rPr>
                <w:sz w:val="22"/>
                <w:szCs w:val="22"/>
              </w:rPr>
            </w:pPr>
          </w:p>
        </w:tc>
      </w:tr>
      <w:tr w:rsidR="009E705E" w:rsidRPr="005716D2" w:rsidTr="005F2B2D">
        <w:tc>
          <w:tcPr>
            <w:tcW w:w="2358" w:type="dxa"/>
          </w:tcPr>
          <w:p w:rsidR="009E705E" w:rsidRPr="005716D2" w:rsidRDefault="009E705E" w:rsidP="005F2B2D">
            <w:pPr>
              <w:ind w:left="180" w:hanging="180"/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๘. สร้างวิทยากรส่งเสริมองค์การคุณธรรมในองค์การ</w:t>
            </w:r>
          </w:p>
        </w:tc>
        <w:tc>
          <w:tcPr>
            <w:tcW w:w="3150" w:type="dxa"/>
          </w:tcPr>
          <w:p w:rsidR="009E705E" w:rsidRPr="005716D2" w:rsidRDefault="009E705E" w:rsidP="00D35525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เพื่อส่งเสริมให้ผู้ปฏิบัติงานพัฒนาศักยภาพให้สามารถถ่ายทอดองค์ความรู้เกี่ยวกับคุณธรรมและ</w:t>
            </w:r>
            <w:r w:rsidR="00D35525" w:rsidRPr="005716D2">
              <w:rPr>
                <w:sz w:val="22"/>
                <w:szCs w:val="22"/>
                <w:cs/>
              </w:rPr>
              <w:t>ช่วย</w:t>
            </w:r>
            <w:r w:rsidRPr="005716D2">
              <w:rPr>
                <w:sz w:val="22"/>
                <w:szCs w:val="22"/>
                <w:cs/>
              </w:rPr>
              <w:t>ขับเคลื่อนให้ กฟผ. เป็นองค์การ</w:t>
            </w:r>
            <w:r w:rsidR="00D35525" w:rsidRPr="005716D2">
              <w:rPr>
                <w:sz w:val="22"/>
                <w:szCs w:val="22"/>
                <w:cs/>
              </w:rPr>
              <w:t>ส่งเสริม</w:t>
            </w:r>
            <w:r w:rsidRPr="005716D2">
              <w:rPr>
                <w:sz w:val="22"/>
                <w:szCs w:val="22"/>
                <w:cs/>
              </w:rPr>
              <w:t>คุณธรรม</w:t>
            </w:r>
          </w:p>
        </w:tc>
        <w:tc>
          <w:tcPr>
            <w:tcW w:w="1350" w:type="dxa"/>
          </w:tcPr>
          <w:p w:rsidR="009E705E" w:rsidRPr="005716D2" w:rsidRDefault="009E705E" w:rsidP="005F2B2D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 xml:space="preserve">กองธรรมาภิบาล </w:t>
            </w:r>
            <w:r w:rsidRPr="005716D2">
              <w:rPr>
                <w:spacing w:val="-6"/>
                <w:sz w:val="22"/>
                <w:szCs w:val="22"/>
                <w:cs/>
              </w:rPr>
              <w:t>ฝ่ายกำกับการปฏิบัติ</w:t>
            </w:r>
            <w:r w:rsidRPr="005716D2">
              <w:rPr>
                <w:sz w:val="22"/>
                <w:szCs w:val="22"/>
                <w:cs/>
              </w:rPr>
              <w:t xml:space="preserve"> ตามกฎระเบียบ</w:t>
            </w:r>
          </w:p>
        </w:tc>
        <w:tc>
          <w:tcPr>
            <w:tcW w:w="1530" w:type="dxa"/>
          </w:tcPr>
          <w:p w:rsidR="009E705E" w:rsidRPr="005716D2" w:rsidRDefault="009E705E" w:rsidP="00CE383F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 xml:space="preserve">จำนวนวิทยากรส่งเสริมองค์การคุณธรรม </w:t>
            </w:r>
            <w:r w:rsidR="00CE383F" w:rsidRPr="005716D2">
              <w:rPr>
                <w:sz w:val="22"/>
                <w:szCs w:val="22"/>
                <w:cs/>
              </w:rPr>
              <w:t>๑๖๘</w:t>
            </w:r>
            <w:r w:rsidRPr="005716D2">
              <w:rPr>
                <w:sz w:val="22"/>
                <w:szCs w:val="22"/>
                <w:cs/>
              </w:rPr>
              <w:t xml:space="preserve"> คน</w:t>
            </w:r>
          </w:p>
        </w:tc>
        <w:tc>
          <w:tcPr>
            <w:tcW w:w="1620" w:type="dxa"/>
          </w:tcPr>
          <w:p w:rsidR="009E705E" w:rsidRPr="005716D2" w:rsidRDefault="009E705E" w:rsidP="005F31D7">
            <w:pPr>
              <w:rPr>
                <w:sz w:val="22"/>
                <w:szCs w:val="22"/>
                <w:cs/>
              </w:rPr>
            </w:pPr>
            <w:r w:rsidRPr="005716D2">
              <w:rPr>
                <w:sz w:val="22"/>
                <w:szCs w:val="22"/>
                <w:cs/>
              </w:rPr>
              <w:t>ผู้ปฏิบัติงานของ กฟผ. มี</w:t>
            </w:r>
            <w:r w:rsidR="005F31D7" w:rsidRPr="005716D2">
              <w:rPr>
                <w:sz w:val="22"/>
                <w:szCs w:val="22"/>
                <w:cs/>
              </w:rPr>
              <w:t>ความรู้และสามารถนำไปขับเคลื่อนให้ กฟผ. เป็นองค์การส่งเสริมคุณธรรมได้</w:t>
            </w:r>
          </w:p>
        </w:tc>
        <w:tc>
          <w:tcPr>
            <w:tcW w:w="1080" w:type="dxa"/>
          </w:tcPr>
          <w:p w:rsidR="009E705E" w:rsidRPr="005716D2" w:rsidRDefault="009E705E" w:rsidP="005F2B2D">
            <w:pPr>
              <w:jc w:val="center"/>
              <w:rPr>
                <w:sz w:val="22"/>
                <w:szCs w:val="22"/>
                <w:cs/>
              </w:rPr>
            </w:pPr>
          </w:p>
        </w:tc>
        <w:tc>
          <w:tcPr>
            <w:tcW w:w="1080" w:type="dxa"/>
          </w:tcPr>
          <w:p w:rsidR="009E705E" w:rsidRPr="005716D2" w:rsidRDefault="009E705E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705E" w:rsidRPr="005716D2" w:rsidRDefault="009E705E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705E" w:rsidRPr="005716D2" w:rsidRDefault="009E705E" w:rsidP="005F2B2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705E" w:rsidRPr="005716D2" w:rsidRDefault="009E705E" w:rsidP="005F2B2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9E705E" w:rsidRPr="005716D2" w:rsidRDefault="009E705E" w:rsidP="005F2B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CA00BA" w:rsidRPr="005716D2" w:rsidRDefault="00CA00BA" w:rsidP="00CA00BA">
      <w:pPr>
        <w:pStyle w:val="a3"/>
        <w:jc w:val="thaiDistribute"/>
        <w:rPr>
          <w:rFonts w:ascii="TH SarabunPSK" w:hAnsi="TH SarabunPSK" w:cs="TH SarabunPSK"/>
          <w:b/>
          <w:bCs/>
          <w:sz w:val="28"/>
        </w:rPr>
      </w:pPr>
    </w:p>
    <w:p w:rsidR="00CA00BA" w:rsidRPr="005716D2" w:rsidRDefault="00CA00BA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:rsidR="00CA00BA" w:rsidRPr="005716D2" w:rsidRDefault="00CA00BA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:rsidR="00CA00BA" w:rsidRPr="005716D2" w:rsidRDefault="00CA00BA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:rsidR="00CA00BA" w:rsidRPr="005716D2" w:rsidRDefault="00CA00BA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:rsidR="00CA00BA" w:rsidRPr="005716D2" w:rsidRDefault="00CA00BA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:rsidR="00CA00BA" w:rsidRPr="005716D2" w:rsidRDefault="00CA00BA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:rsidR="00CA00BA" w:rsidRPr="005716D2" w:rsidRDefault="00CA00BA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:rsidR="00CA00BA" w:rsidRPr="005716D2" w:rsidRDefault="00CA00BA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sectPr w:rsidR="00CA00BA" w:rsidRPr="005716D2" w:rsidSect="00CA00BA">
      <w:pgSz w:w="16838" w:h="11906" w:orient="landscape"/>
      <w:pgMar w:top="1440" w:right="709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56" w:rsidRDefault="00A72956" w:rsidP="005716D2">
      <w:r>
        <w:separator/>
      </w:r>
    </w:p>
  </w:endnote>
  <w:endnote w:type="continuationSeparator" w:id="0">
    <w:p w:rsidR="00A72956" w:rsidRDefault="00A72956" w:rsidP="0057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56" w:rsidRDefault="00A72956" w:rsidP="005716D2">
      <w:r>
        <w:separator/>
      </w:r>
    </w:p>
  </w:footnote>
  <w:footnote w:type="continuationSeparator" w:id="0">
    <w:p w:rsidR="00A72956" w:rsidRDefault="00A72956" w:rsidP="0057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D2" w:rsidRPr="005716D2" w:rsidRDefault="005716D2" w:rsidP="005716D2">
    <w:pPr>
      <w:pStyle w:val="a8"/>
      <w:jc w:val="right"/>
      <w:rPr>
        <w:rFonts w:cs="TH SarabunPSK"/>
        <w:b/>
        <w:bCs/>
        <w:sz w:val="28"/>
        <w:szCs w:val="28"/>
      </w:rPr>
    </w:pPr>
    <w:r w:rsidRPr="005716D2">
      <w:rPr>
        <w:rFonts w:cs="TH SarabunPSK"/>
        <w:b/>
        <w:bCs/>
        <w:sz w:val="28"/>
        <w:szCs w:val="28"/>
        <w:cs/>
      </w:rPr>
      <w:t>สิ่งที่ส่งมาด้วย 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E14E9"/>
    <w:multiLevelType w:val="hybridMultilevel"/>
    <w:tmpl w:val="FCBC40FE"/>
    <w:lvl w:ilvl="0" w:tplc="BD9694EA">
      <w:start w:val="1"/>
      <w:numFmt w:val="thaiNumbers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8165A"/>
    <w:multiLevelType w:val="hybridMultilevel"/>
    <w:tmpl w:val="3948095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0971434"/>
    <w:multiLevelType w:val="hybridMultilevel"/>
    <w:tmpl w:val="E1DC60F6"/>
    <w:lvl w:ilvl="0" w:tplc="5212EAF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52B318E"/>
    <w:multiLevelType w:val="hybridMultilevel"/>
    <w:tmpl w:val="9728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007A25"/>
    <w:rsid w:val="00082B53"/>
    <w:rsid w:val="000F043E"/>
    <w:rsid w:val="001247B0"/>
    <w:rsid w:val="00131822"/>
    <w:rsid w:val="00186AE0"/>
    <w:rsid w:val="001C55CF"/>
    <w:rsid w:val="002300F0"/>
    <w:rsid w:val="00302374"/>
    <w:rsid w:val="00310A66"/>
    <w:rsid w:val="003B44AC"/>
    <w:rsid w:val="003C3B3C"/>
    <w:rsid w:val="003E0A02"/>
    <w:rsid w:val="003F7653"/>
    <w:rsid w:val="00432E0A"/>
    <w:rsid w:val="0051360F"/>
    <w:rsid w:val="005334C7"/>
    <w:rsid w:val="00543C4F"/>
    <w:rsid w:val="005716D2"/>
    <w:rsid w:val="00581BB4"/>
    <w:rsid w:val="005F31D7"/>
    <w:rsid w:val="006350CF"/>
    <w:rsid w:val="0064664E"/>
    <w:rsid w:val="006679A3"/>
    <w:rsid w:val="00667FEC"/>
    <w:rsid w:val="00687D14"/>
    <w:rsid w:val="006B1268"/>
    <w:rsid w:val="00702CE1"/>
    <w:rsid w:val="0071528E"/>
    <w:rsid w:val="007505C0"/>
    <w:rsid w:val="0076021E"/>
    <w:rsid w:val="00783D39"/>
    <w:rsid w:val="007D3D78"/>
    <w:rsid w:val="00871F16"/>
    <w:rsid w:val="0091055D"/>
    <w:rsid w:val="009C7564"/>
    <w:rsid w:val="009E705E"/>
    <w:rsid w:val="00A35884"/>
    <w:rsid w:val="00A36838"/>
    <w:rsid w:val="00A53027"/>
    <w:rsid w:val="00A56D98"/>
    <w:rsid w:val="00A57481"/>
    <w:rsid w:val="00A63D08"/>
    <w:rsid w:val="00A72956"/>
    <w:rsid w:val="00A96B85"/>
    <w:rsid w:val="00AA5B24"/>
    <w:rsid w:val="00B37694"/>
    <w:rsid w:val="00B902A6"/>
    <w:rsid w:val="00B97A2E"/>
    <w:rsid w:val="00BC3F8D"/>
    <w:rsid w:val="00C07E49"/>
    <w:rsid w:val="00C32EFC"/>
    <w:rsid w:val="00C46020"/>
    <w:rsid w:val="00C51CFF"/>
    <w:rsid w:val="00C63332"/>
    <w:rsid w:val="00CA00BA"/>
    <w:rsid w:val="00CA6D4E"/>
    <w:rsid w:val="00CE383F"/>
    <w:rsid w:val="00D35525"/>
    <w:rsid w:val="00D94648"/>
    <w:rsid w:val="00DE25B1"/>
    <w:rsid w:val="00DF6734"/>
    <w:rsid w:val="00E12B10"/>
    <w:rsid w:val="00E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4"/>
    <w:uiPriority w:val="59"/>
    <w:rsid w:val="00CA00B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505C0"/>
    <w:pPr>
      <w:spacing w:line="276" w:lineRule="auto"/>
      <w:ind w:left="720"/>
      <w:contextualSpacing/>
      <w:jc w:val="left"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51360F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1360F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5716D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5716D2"/>
    <w:rPr>
      <w:rFonts w:ascii="TH SarabunPSK" w:hAnsi="TH SarabunPSK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5716D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5716D2"/>
    <w:rPr>
      <w:rFonts w:ascii="TH SarabunPSK" w:hAnsi="TH SarabunPSK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4"/>
    <w:uiPriority w:val="59"/>
    <w:rsid w:val="00CA00B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505C0"/>
    <w:pPr>
      <w:spacing w:line="276" w:lineRule="auto"/>
      <w:ind w:left="720"/>
      <w:contextualSpacing/>
      <w:jc w:val="left"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51360F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1360F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5716D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5716D2"/>
    <w:rPr>
      <w:rFonts w:ascii="TH SarabunPSK" w:hAnsi="TH SarabunPSK" w:cs="Angsana New"/>
      <w:sz w:val="32"/>
      <w:szCs w:val="40"/>
    </w:rPr>
  </w:style>
  <w:style w:type="paragraph" w:styleId="aa">
    <w:name w:val="footer"/>
    <w:basedOn w:val="a"/>
    <w:link w:val="ab"/>
    <w:uiPriority w:val="99"/>
    <w:unhideWhenUsed/>
    <w:rsid w:val="005716D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5716D2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dra</cp:lastModifiedBy>
  <cp:revision>2</cp:revision>
  <cp:lastPrinted>2020-02-07T06:00:00Z</cp:lastPrinted>
  <dcterms:created xsi:type="dcterms:W3CDTF">2020-02-11T06:22:00Z</dcterms:created>
  <dcterms:modified xsi:type="dcterms:W3CDTF">2020-02-11T06:22:00Z</dcterms:modified>
</cp:coreProperties>
</file>