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6A" w:rsidRDefault="001D276A" w:rsidP="0031486B">
      <w:pPr>
        <w:spacing w:after="0"/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คำนำ</w:t>
      </w:r>
    </w:p>
    <w:p w:rsidR="001D276A" w:rsidRDefault="001D276A" w:rsidP="001D276A">
      <w:pPr>
        <w:spacing w:after="0"/>
        <w:rPr>
          <w:rFonts w:ascii="TH SarabunIT๙" w:hAnsi="TH SarabunIT๙" w:cs="TH SarabunIT๙" w:hint="cs"/>
          <w:b/>
          <w:bCs/>
          <w:sz w:val="24"/>
          <w:szCs w:val="32"/>
        </w:rPr>
      </w:pPr>
    </w:p>
    <w:p w:rsidR="001D276A" w:rsidRDefault="001D276A" w:rsidP="001D276A">
      <w:pPr>
        <w:spacing w:after="0"/>
        <w:rPr>
          <w:rFonts w:ascii="TH SarabunIT๙" w:hAnsi="TH SarabunIT๙" w:cs="TH SarabunIT๙" w:hint="cs"/>
          <w:sz w:val="24"/>
          <w:szCs w:val="32"/>
        </w:rPr>
      </w:pPr>
      <w:r w:rsidRPr="001D276A">
        <w:rPr>
          <w:rFonts w:ascii="TH SarabunIT๙" w:hAnsi="TH SarabunIT๙" w:cs="TH SarabunIT๙" w:hint="cs"/>
          <w:sz w:val="24"/>
          <w:szCs w:val="32"/>
          <w:cs/>
        </w:rPr>
        <w:tab/>
      </w:r>
      <w:r w:rsidR="002D41F4">
        <w:rPr>
          <w:rFonts w:ascii="TH SarabunIT๙" w:hAnsi="TH SarabunIT๙" w:cs="TH SarabunIT๙" w:hint="cs"/>
          <w:sz w:val="24"/>
          <w:szCs w:val="32"/>
          <w:cs/>
        </w:rPr>
        <w:tab/>
      </w:r>
      <w:r w:rsidRPr="001D276A">
        <w:rPr>
          <w:rFonts w:ascii="TH SarabunIT๙" w:hAnsi="TH SarabunIT๙" w:cs="TH SarabunIT๙" w:hint="cs"/>
          <w:sz w:val="24"/>
          <w:szCs w:val="32"/>
          <w:cs/>
        </w:rPr>
        <w:t>คณะรัฐมนตรี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ได้มีมติในคราวประชุมเมื่อวันที่ ๑๒ กรกฎาคม ๒๕๕๙ อนุมัติแผนแม่บทส่งเสริมคุณธรรมแห่งชาติ ฉบับที่ ๑ (พ.ศ. ๒๕๕๙-๒๕๖๔) พร้อมทั้งมอบให้หน่วยงานภาครัฐ ภาคอิสระ ภาคเอกชน ภาควิชาชีพ ภาคสื่อมวลชน องค์กรปกครองส่วนท้องถิ่น และภาคส่วนอื่นๆ ที่เกี่ยวข้องปฏิบัติการให้เป็นไปตาม</w:t>
      </w:r>
      <w:r>
        <w:rPr>
          <w:rFonts w:ascii="TH SarabunIT๙" w:hAnsi="TH SarabunIT๙" w:cs="TH SarabunIT๙" w:hint="cs"/>
          <w:sz w:val="24"/>
          <w:szCs w:val="32"/>
          <w:cs/>
        </w:rPr>
        <w:t>แผนแม่บทส่งเสริมคุณธรรมแห่งชาติ ฉบับที่ ๑ (พ.ศ. ๒๕๕๙-๒๕๖๔)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และตามยุทธศาสตร์ของรัฐบาล ที่ต้องการให้สร้างพลังการทำความดีเพื่อชาติและประชาชนให้เกิดการพัฒนาประเทศอย่างมีสมดุลทั้งด้านวัตถุและจิตใจ ให้ “คุณธรรมนำการพัฒนา” สร้างสังคมแห่งคุณธรรมเกิดความมั่นคง สงบสุข ร่มเย็น ด้วยมิติทางศาสนา รวมทั้งระบบเศรษฐกิจเกิดความมั่งคั่ง เข้มแข็งด้วยวิถีวัฒนธรรมไทยและยั่งยืนด้วยหลักปรัชญาของเศรษฐกิจพอเพียง ซึ่งจังหวัดกำแพงเพชร ได้มีการทบทวนแผนยุทธศาสตร์ของแผนส่งเสริมคุณธรรมจังหวัดกำแพงเพชร ให้สอดคล้องกับข้อสั่งการของนายกรัฐมนตรี และได้จัดทำแผน</w:t>
      </w:r>
      <w:r w:rsidR="002D41F4">
        <w:rPr>
          <w:rFonts w:ascii="TH SarabunIT๙" w:hAnsi="TH SarabunIT๙" w:cs="TH SarabunIT๙" w:hint="cs"/>
          <w:sz w:val="24"/>
          <w:szCs w:val="32"/>
          <w:cs/>
        </w:rPr>
        <w:t>ปฏิบัติการส่งเสริมคุณธรรมของหน่วยงานได้อย่างถูกต้อง</w:t>
      </w:r>
    </w:p>
    <w:p w:rsidR="002D41F4" w:rsidRDefault="002D41F4" w:rsidP="002D41F4">
      <w:pPr>
        <w:spacing w:after="0"/>
        <w:rPr>
          <w:rFonts w:ascii="TH SarabunIT๙" w:hAnsi="TH SarabunIT๙" w:cs="TH SarabunIT๙" w:hint="cs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จังหวัดกำแพงเพชร ได้จัดทำแผนปฏิบัติการส่งเสริมคุณธรรมจังหวัดกำแพงเพชร ประจำปีงบประมาณ พ.ศ. ๒๕๖๓ เพื่อใช้เป็นเครื่องมือในการขับเคลื่อน</w:t>
      </w:r>
      <w:r>
        <w:rPr>
          <w:rFonts w:ascii="TH SarabunIT๙" w:hAnsi="TH SarabunIT๙" w:cs="TH SarabunIT๙" w:hint="cs"/>
          <w:sz w:val="24"/>
          <w:szCs w:val="32"/>
          <w:cs/>
        </w:rPr>
        <w:t>แผนแม่บทส่งเสริมคุณธรรมแห่งชาติ ฉบับที่ ๑ (พ.ศ. ๒๕๕๙-๒๕๖๔)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ให้</w:t>
      </w:r>
      <w:r>
        <w:rPr>
          <w:rFonts w:ascii="TH SarabunIT๙" w:hAnsi="TH SarabunIT๙" w:cs="TH SarabunIT๙" w:hint="cs"/>
          <w:sz w:val="24"/>
          <w:szCs w:val="32"/>
          <w:cs/>
        </w:rPr>
        <w:t>ให้ดำเนินไปในทิศทางเดียวกัน อันจะก่อให้เกิดประโยชน์ในการปฏิบัติราชการและเป็นการบูร</w:t>
      </w:r>
      <w:proofErr w:type="spellStart"/>
      <w:r>
        <w:rPr>
          <w:rFonts w:ascii="TH SarabunIT๙" w:hAnsi="TH SarabunIT๙" w:cs="TH SarabunIT๙" w:hint="cs"/>
          <w:sz w:val="24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24"/>
          <w:szCs w:val="32"/>
          <w:cs/>
        </w:rPr>
        <w:t>การในการส่งเสริมคุณธรรมของจังหวัดกำแพงเพชร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รวมถึงเกิดผลสัมฤทธิ์ในเชิงประจักษ์และสร้างสังคมของจังหวัดให้เป็น “สังคมคุณธรรม” การจัดทำแผนปฏิบัติการส่งเสริมคุณธรรมจังหวัดกำแพงเพชร ประจำปีงบประมาณ พ.ศ. ๒๕๖๓ ได้รับความร่วมมืออย่างดียิ่งจากหน่วยงานที่เกี่ยวข้อง ในนามคณะอนุกรรมการส่งเสริมคุณธรรมจังหวัดกำแพงเพชร ขอขอบคุณมา ณ โอกาสนี้ และหวังว่าเอกสารฉบับนี้จะเป็นประโยชน์ในการขับเคลื่อนงานคุณธรรมต่อไป</w:t>
      </w:r>
    </w:p>
    <w:p w:rsidR="002D41F4" w:rsidRDefault="002D41F4" w:rsidP="002D41F4">
      <w:pPr>
        <w:spacing w:after="0"/>
        <w:rPr>
          <w:rFonts w:ascii="TH SarabunIT๙" w:hAnsi="TH SarabunIT๙" w:cs="TH SarabunIT๙" w:hint="cs"/>
          <w:sz w:val="24"/>
          <w:szCs w:val="32"/>
        </w:rPr>
      </w:pPr>
    </w:p>
    <w:p w:rsidR="002D41F4" w:rsidRDefault="002D41F4" w:rsidP="002D41F4">
      <w:pPr>
        <w:spacing w:after="0"/>
        <w:rPr>
          <w:rFonts w:ascii="TH SarabunIT๙" w:hAnsi="TH SarabunIT๙" w:cs="TH SarabunIT๙" w:hint="cs"/>
          <w:sz w:val="24"/>
          <w:szCs w:val="32"/>
        </w:rPr>
      </w:pPr>
    </w:p>
    <w:p w:rsidR="002D41F4" w:rsidRDefault="002D41F4" w:rsidP="002D41F4">
      <w:pPr>
        <w:spacing w:after="0"/>
        <w:jc w:val="right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คณะอนุกรรมการส่งเสริมคุณธรรม</w:t>
      </w:r>
      <w:r>
        <w:rPr>
          <w:rFonts w:ascii="TH SarabunIT๙" w:hAnsi="TH SarabunIT๙" w:cs="TH SarabunIT๙" w:hint="cs"/>
          <w:sz w:val="24"/>
          <w:szCs w:val="32"/>
          <w:cs/>
        </w:rPr>
        <w:t>จังหวัดกำแพงเพชร</w:t>
      </w:r>
    </w:p>
    <w:p w:rsidR="002D41F4" w:rsidRDefault="002D41F4" w:rsidP="002D41F4">
      <w:pPr>
        <w:spacing w:after="0"/>
        <w:jc w:val="right"/>
        <w:rPr>
          <w:rFonts w:ascii="TH SarabunIT๙" w:hAnsi="TH SarabunIT๙" w:cs="TH SarabunIT๙" w:hint="cs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มกราคม ๒๕๖๓</w:t>
      </w:r>
    </w:p>
    <w:p w:rsidR="00243C68" w:rsidRDefault="00243C68" w:rsidP="002D41F4">
      <w:pPr>
        <w:spacing w:after="0"/>
        <w:jc w:val="right"/>
        <w:rPr>
          <w:rFonts w:ascii="TH SarabunIT๙" w:hAnsi="TH SarabunIT๙" w:cs="TH SarabunIT๙" w:hint="cs"/>
          <w:sz w:val="24"/>
          <w:szCs w:val="32"/>
        </w:rPr>
      </w:pPr>
    </w:p>
    <w:p w:rsidR="00243C68" w:rsidRDefault="00243C68" w:rsidP="002D41F4">
      <w:pPr>
        <w:spacing w:after="0"/>
        <w:jc w:val="right"/>
        <w:rPr>
          <w:rFonts w:ascii="TH SarabunIT๙" w:hAnsi="TH SarabunIT๙" w:cs="TH SarabunIT๙" w:hint="cs"/>
          <w:sz w:val="24"/>
          <w:szCs w:val="32"/>
        </w:rPr>
      </w:pPr>
    </w:p>
    <w:p w:rsidR="00243C68" w:rsidRDefault="00243C68" w:rsidP="002D41F4">
      <w:pPr>
        <w:spacing w:after="0"/>
        <w:jc w:val="right"/>
        <w:rPr>
          <w:rFonts w:ascii="TH SarabunIT๙" w:hAnsi="TH SarabunIT๙" w:cs="TH SarabunIT๙" w:hint="cs"/>
          <w:sz w:val="24"/>
          <w:szCs w:val="32"/>
        </w:rPr>
      </w:pPr>
    </w:p>
    <w:p w:rsidR="00243C68" w:rsidRDefault="00243C68" w:rsidP="002D41F4">
      <w:pPr>
        <w:spacing w:after="0"/>
        <w:jc w:val="right"/>
        <w:rPr>
          <w:rFonts w:ascii="TH SarabunIT๙" w:hAnsi="TH SarabunIT๙" w:cs="TH SarabunIT๙" w:hint="cs"/>
          <w:sz w:val="24"/>
          <w:szCs w:val="32"/>
        </w:rPr>
      </w:pPr>
    </w:p>
    <w:p w:rsidR="00243C68" w:rsidRDefault="00243C68" w:rsidP="002D41F4">
      <w:pPr>
        <w:spacing w:after="0"/>
        <w:jc w:val="right"/>
        <w:rPr>
          <w:rFonts w:ascii="TH SarabunIT๙" w:hAnsi="TH SarabunIT๙" w:cs="TH SarabunIT๙" w:hint="cs"/>
          <w:sz w:val="24"/>
          <w:szCs w:val="32"/>
        </w:rPr>
      </w:pPr>
    </w:p>
    <w:p w:rsidR="00243C68" w:rsidRDefault="00243C68" w:rsidP="002D41F4">
      <w:pPr>
        <w:spacing w:after="0"/>
        <w:jc w:val="right"/>
        <w:rPr>
          <w:rFonts w:ascii="TH SarabunIT๙" w:hAnsi="TH SarabunIT๙" w:cs="TH SarabunIT๙" w:hint="cs"/>
          <w:sz w:val="24"/>
          <w:szCs w:val="32"/>
        </w:rPr>
      </w:pPr>
    </w:p>
    <w:p w:rsidR="00243C68" w:rsidRDefault="00243C68" w:rsidP="002D41F4">
      <w:pPr>
        <w:spacing w:after="0"/>
        <w:jc w:val="right"/>
        <w:rPr>
          <w:rFonts w:ascii="TH SarabunIT๙" w:hAnsi="TH SarabunIT๙" w:cs="TH SarabunIT๙" w:hint="cs"/>
          <w:sz w:val="24"/>
          <w:szCs w:val="32"/>
        </w:rPr>
      </w:pPr>
    </w:p>
    <w:p w:rsidR="00243C68" w:rsidRPr="00243C68" w:rsidRDefault="00243C68" w:rsidP="00243C68">
      <w:pPr>
        <w:spacing w:after="0"/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  <w:r w:rsidRPr="00243C68">
        <w:rPr>
          <w:rFonts w:ascii="TH SarabunIT๙" w:hAnsi="TH SarabunIT๙" w:cs="TH SarabunIT๙" w:hint="cs"/>
          <w:b/>
          <w:bCs/>
          <w:sz w:val="28"/>
          <w:szCs w:val="36"/>
          <w:cs/>
        </w:rPr>
        <w:lastRenderedPageBreak/>
        <w:t>สารบัญ</w:t>
      </w:r>
    </w:p>
    <w:p w:rsidR="00243C68" w:rsidRDefault="00243C68" w:rsidP="00243C68">
      <w:pPr>
        <w:spacing w:after="0"/>
        <w:jc w:val="center"/>
        <w:rPr>
          <w:rFonts w:ascii="TH SarabunIT๙" w:hAnsi="TH SarabunIT๙" w:cs="TH SarabunIT๙" w:hint="cs"/>
          <w:sz w:val="24"/>
          <w:szCs w:val="32"/>
        </w:rPr>
      </w:pPr>
    </w:p>
    <w:p w:rsidR="00243C68" w:rsidRDefault="00243C68" w:rsidP="00243C68">
      <w:pPr>
        <w:spacing w:after="0"/>
        <w:jc w:val="right"/>
        <w:rPr>
          <w:rFonts w:ascii="TH SarabunIT๙" w:hAnsi="TH SarabunIT๙" w:cs="TH SarabunIT๙" w:hint="cs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หน้า</w:t>
      </w:r>
    </w:p>
    <w:p w:rsidR="00243C68" w:rsidRDefault="00243C68" w:rsidP="00243C68">
      <w:pPr>
        <w:rPr>
          <w:rFonts w:ascii="TH SarabunIT๙" w:hAnsi="TH SarabunIT๙" w:cs="TH SarabunIT๙" w:hint="cs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บทที่ ๑ </w:t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243C68">
        <w:rPr>
          <w:rFonts w:ascii="TH SarabunIT๙" w:hAnsi="TH SarabunIT๙" w:cs="TH SarabunIT๙" w:hint="cs"/>
          <w:sz w:val="24"/>
          <w:szCs w:val="32"/>
          <w:cs/>
        </w:rPr>
        <w:t>การวิเคราะห์สภาพแวดล้อม (</w:t>
      </w:r>
      <w:r w:rsidRPr="00243C68">
        <w:rPr>
          <w:rFonts w:ascii="TH SarabunIT๙" w:hAnsi="TH SarabunIT๙" w:cs="TH SarabunIT๙"/>
          <w:sz w:val="24"/>
          <w:szCs w:val="32"/>
        </w:rPr>
        <w:t>SWOT</w:t>
      </w:r>
      <w:r w:rsidRPr="00243C68">
        <w:rPr>
          <w:rFonts w:ascii="TH SarabunIT๙" w:hAnsi="TH SarabunIT๙" w:cs="TH SarabunIT๙" w:hint="cs"/>
          <w:sz w:val="24"/>
          <w:szCs w:val="32"/>
          <w:cs/>
        </w:rPr>
        <w:t>)</w:t>
      </w:r>
      <w:r>
        <w:rPr>
          <w:rFonts w:hint="cs"/>
          <w:sz w:val="44"/>
          <w:szCs w:val="44"/>
          <w:cs/>
        </w:rPr>
        <w:tab/>
      </w:r>
      <w:r>
        <w:rPr>
          <w:rFonts w:hint="cs"/>
          <w:sz w:val="44"/>
          <w:szCs w:val="44"/>
          <w:cs/>
        </w:rPr>
        <w:tab/>
      </w:r>
      <w:r>
        <w:rPr>
          <w:rFonts w:hint="cs"/>
          <w:sz w:val="44"/>
          <w:szCs w:val="44"/>
          <w:cs/>
        </w:rPr>
        <w:tab/>
      </w:r>
      <w:r>
        <w:rPr>
          <w:rFonts w:hint="cs"/>
          <w:sz w:val="44"/>
          <w:szCs w:val="44"/>
          <w:cs/>
        </w:rPr>
        <w:tab/>
      </w:r>
      <w:r>
        <w:rPr>
          <w:rFonts w:hint="cs"/>
          <w:sz w:val="44"/>
          <w:szCs w:val="44"/>
          <w:cs/>
        </w:rPr>
        <w:tab/>
      </w:r>
      <w:r>
        <w:rPr>
          <w:rFonts w:hint="cs"/>
          <w:sz w:val="44"/>
          <w:szCs w:val="44"/>
          <w:cs/>
        </w:rPr>
        <w:tab/>
      </w:r>
      <w:r>
        <w:rPr>
          <w:rFonts w:hint="cs"/>
          <w:sz w:val="44"/>
          <w:szCs w:val="44"/>
          <w:cs/>
        </w:rPr>
        <w:tab/>
      </w:r>
      <w:r>
        <w:rPr>
          <w:rFonts w:hint="cs"/>
          <w:sz w:val="44"/>
          <w:szCs w:val="44"/>
          <w:cs/>
        </w:rPr>
        <w:tab/>
      </w:r>
      <w:r>
        <w:rPr>
          <w:rFonts w:hint="cs"/>
          <w:sz w:val="44"/>
          <w:szCs w:val="44"/>
          <w:cs/>
        </w:rPr>
        <w:tab/>
      </w:r>
      <w:r>
        <w:rPr>
          <w:rFonts w:hint="cs"/>
          <w:sz w:val="44"/>
          <w:szCs w:val="44"/>
          <w:cs/>
        </w:rPr>
        <w:tab/>
      </w:r>
      <w:r>
        <w:rPr>
          <w:rFonts w:hint="cs"/>
          <w:sz w:val="44"/>
          <w:szCs w:val="44"/>
          <w:cs/>
        </w:rPr>
        <w:tab/>
      </w:r>
      <w:r>
        <w:rPr>
          <w:rFonts w:hint="cs"/>
          <w:sz w:val="44"/>
          <w:szCs w:val="44"/>
          <w:cs/>
        </w:rPr>
        <w:tab/>
      </w:r>
      <w:r>
        <w:rPr>
          <w:rFonts w:hint="cs"/>
          <w:sz w:val="44"/>
          <w:szCs w:val="44"/>
          <w:cs/>
        </w:rPr>
        <w:tab/>
      </w:r>
      <w:r>
        <w:rPr>
          <w:rFonts w:hint="cs"/>
          <w:sz w:val="44"/>
          <w:szCs w:val="44"/>
          <w:cs/>
        </w:rPr>
        <w:tab/>
      </w:r>
      <w:r w:rsidRPr="00243C68">
        <w:rPr>
          <w:rFonts w:ascii="TH SarabunIT๙" w:hAnsi="TH SarabunIT๙" w:cs="TH SarabunIT๙" w:hint="cs"/>
          <w:sz w:val="24"/>
          <w:szCs w:val="32"/>
          <w:cs/>
        </w:rPr>
        <w:t>๑</w:t>
      </w:r>
    </w:p>
    <w:p w:rsidR="00243C68" w:rsidRDefault="00243C68" w:rsidP="00243C68">
      <w:pPr>
        <w:rPr>
          <w:rFonts w:ascii="TH SarabunIT๙" w:hAnsi="TH SarabunIT๙" w:cs="TH SarabunIT๙" w:hint="cs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บทที่ ๒ </w:t>
      </w:r>
      <w:r w:rsidRPr="00243C68">
        <w:rPr>
          <w:rFonts w:ascii="TH SarabunIT๙" w:hAnsi="TH SarabunIT๙" w:cs="TH SarabunIT๙" w:hint="cs"/>
          <w:sz w:val="24"/>
          <w:szCs w:val="32"/>
          <w:cs/>
        </w:rPr>
        <w:t xml:space="preserve">วิสัยทัศน์ </w:t>
      </w:r>
      <w:proofErr w:type="spellStart"/>
      <w:r w:rsidRPr="00243C68">
        <w:rPr>
          <w:rFonts w:ascii="TH SarabunIT๙" w:hAnsi="TH SarabunIT๙" w:cs="TH SarabunIT๙" w:hint="cs"/>
          <w:sz w:val="24"/>
          <w:szCs w:val="32"/>
          <w:cs/>
        </w:rPr>
        <w:t>พันธ</w:t>
      </w:r>
      <w:proofErr w:type="spellEnd"/>
      <w:r w:rsidRPr="00243C68">
        <w:rPr>
          <w:rFonts w:ascii="TH SarabunIT๙" w:hAnsi="TH SarabunIT๙" w:cs="TH SarabunIT๙" w:hint="cs"/>
          <w:sz w:val="24"/>
          <w:szCs w:val="32"/>
          <w:cs/>
        </w:rPr>
        <w:t>กิจ ประเด็นยุทธศาสตร์</w:t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๕</w:t>
      </w:r>
    </w:p>
    <w:p w:rsidR="00243C68" w:rsidRPr="00243C68" w:rsidRDefault="00243C68" w:rsidP="00243C68">
      <w:pPr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บทที่ ๓ </w:t>
      </w:r>
      <w:r w:rsidRPr="00243C68">
        <w:rPr>
          <w:rFonts w:ascii="TH SarabunIT๙" w:hAnsi="TH SarabunIT๙" w:cs="TH SarabunIT๙" w:hint="cs"/>
          <w:sz w:val="24"/>
          <w:szCs w:val="32"/>
          <w:cs/>
        </w:rPr>
        <w:t>แผนงานโครงการส่งเสริมคุณธรรม</w:t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 xml:space="preserve">        </w:t>
      </w:r>
      <w:bookmarkStart w:id="0" w:name="_GoBack"/>
      <w:bookmarkEnd w:id="0"/>
      <w:r>
        <w:rPr>
          <w:rFonts w:ascii="TH SarabunIT๙" w:hAnsi="TH SarabunIT๙" w:cs="TH SarabunIT๙" w:hint="cs"/>
          <w:sz w:val="24"/>
          <w:szCs w:val="32"/>
          <w:cs/>
        </w:rPr>
        <w:t>๑๘</w:t>
      </w:r>
    </w:p>
    <w:p w:rsidR="00243C68" w:rsidRPr="00243C68" w:rsidRDefault="00243C68" w:rsidP="00243C68">
      <w:pPr>
        <w:rPr>
          <w:rFonts w:ascii="TH SarabunIT๙" w:hAnsi="TH SarabunIT๙" w:cs="TH SarabunIT๙"/>
          <w:sz w:val="24"/>
          <w:szCs w:val="32"/>
          <w:cs/>
        </w:rPr>
      </w:pPr>
    </w:p>
    <w:p w:rsidR="00243C68" w:rsidRPr="00243C68" w:rsidRDefault="00243C68" w:rsidP="00243C68">
      <w:pPr>
        <w:rPr>
          <w:rFonts w:ascii="TH SarabunIT๙" w:hAnsi="TH SarabunIT๙" w:cs="TH SarabunIT๙" w:hint="cs"/>
          <w:sz w:val="24"/>
          <w:szCs w:val="32"/>
          <w:cs/>
        </w:rPr>
      </w:pPr>
    </w:p>
    <w:p w:rsidR="00243C68" w:rsidRDefault="00243C68" w:rsidP="00243C68">
      <w:pPr>
        <w:spacing w:after="0"/>
        <w:rPr>
          <w:rFonts w:ascii="TH SarabunIT๙" w:hAnsi="TH SarabunIT๙" w:cs="TH SarabunIT๙" w:hint="cs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</w:p>
    <w:p w:rsidR="00243C68" w:rsidRDefault="00243C68" w:rsidP="002D41F4">
      <w:pPr>
        <w:spacing w:after="0"/>
        <w:jc w:val="right"/>
        <w:rPr>
          <w:rFonts w:ascii="TH SarabunIT๙" w:hAnsi="TH SarabunIT๙" w:cs="TH SarabunIT๙" w:hint="cs"/>
          <w:sz w:val="24"/>
          <w:szCs w:val="32"/>
        </w:rPr>
      </w:pPr>
    </w:p>
    <w:p w:rsidR="00243C68" w:rsidRDefault="00243C68" w:rsidP="002D41F4">
      <w:pPr>
        <w:spacing w:after="0"/>
        <w:jc w:val="right"/>
        <w:rPr>
          <w:rFonts w:ascii="TH SarabunIT๙" w:hAnsi="TH SarabunIT๙" w:cs="TH SarabunIT๙" w:hint="cs"/>
          <w:sz w:val="24"/>
          <w:szCs w:val="32"/>
        </w:rPr>
      </w:pPr>
    </w:p>
    <w:p w:rsidR="00243C68" w:rsidRDefault="00243C68" w:rsidP="002D41F4">
      <w:pPr>
        <w:spacing w:after="0"/>
        <w:jc w:val="right"/>
        <w:rPr>
          <w:rFonts w:ascii="TH SarabunIT๙" w:hAnsi="TH SarabunIT๙" w:cs="TH SarabunIT๙" w:hint="cs"/>
          <w:sz w:val="24"/>
          <w:szCs w:val="32"/>
        </w:rPr>
      </w:pPr>
    </w:p>
    <w:p w:rsidR="00243C68" w:rsidRDefault="00243C68" w:rsidP="00243C68">
      <w:pPr>
        <w:spacing w:after="0"/>
        <w:jc w:val="center"/>
        <w:rPr>
          <w:rFonts w:ascii="TH SarabunIT๙" w:hAnsi="TH SarabunIT๙" w:cs="TH SarabunIT๙" w:hint="cs"/>
          <w:sz w:val="24"/>
          <w:szCs w:val="32"/>
          <w:cs/>
        </w:rPr>
      </w:pPr>
    </w:p>
    <w:p w:rsidR="002D41F4" w:rsidRDefault="002D41F4" w:rsidP="002D41F4">
      <w:pPr>
        <w:spacing w:after="0"/>
        <w:rPr>
          <w:rFonts w:ascii="TH SarabunIT๙" w:hAnsi="TH SarabunIT๙" w:cs="TH SarabunIT๙" w:hint="cs"/>
          <w:sz w:val="24"/>
          <w:szCs w:val="32"/>
        </w:rPr>
      </w:pPr>
    </w:p>
    <w:p w:rsidR="002D41F4" w:rsidRDefault="002D41F4" w:rsidP="002D41F4">
      <w:pPr>
        <w:spacing w:after="0"/>
        <w:rPr>
          <w:rFonts w:ascii="TH SarabunIT๙" w:hAnsi="TH SarabunIT๙" w:cs="TH SarabunIT๙" w:hint="cs"/>
          <w:sz w:val="24"/>
          <w:szCs w:val="32"/>
        </w:rPr>
      </w:pPr>
    </w:p>
    <w:p w:rsidR="002D41F4" w:rsidRDefault="002D41F4" w:rsidP="002D41F4">
      <w:pPr>
        <w:spacing w:after="0"/>
        <w:rPr>
          <w:rFonts w:ascii="TH SarabunIT๙" w:hAnsi="TH SarabunIT๙" w:cs="TH SarabunIT๙" w:hint="cs"/>
          <w:sz w:val="24"/>
          <w:szCs w:val="32"/>
        </w:rPr>
      </w:pPr>
    </w:p>
    <w:p w:rsidR="002D41F4" w:rsidRDefault="002D41F4" w:rsidP="002D41F4">
      <w:pPr>
        <w:spacing w:after="0"/>
        <w:rPr>
          <w:rFonts w:ascii="TH SarabunIT๙" w:hAnsi="TH SarabunIT๙" w:cs="TH SarabunIT๙" w:hint="cs"/>
          <w:sz w:val="24"/>
          <w:szCs w:val="32"/>
        </w:rPr>
      </w:pPr>
    </w:p>
    <w:p w:rsidR="002D41F4" w:rsidRDefault="002D41F4" w:rsidP="002D41F4">
      <w:pPr>
        <w:spacing w:after="0"/>
        <w:rPr>
          <w:rFonts w:ascii="TH SarabunIT๙" w:hAnsi="TH SarabunIT๙" w:cs="TH SarabunIT๙" w:hint="cs"/>
          <w:sz w:val="24"/>
          <w:szCs w:val="32"/>
        </w:rPr>
      </w:pPr>
    </w:p>
    <w:p w:rsidR="002D41F4" w:rsidRDefault="002D41F4" w:rsidP="002D41F4">
      <w:pPr>
        <w:spacing w:after="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</w:p>
    <w:p w:rsidR="002D41F4" w:rsidRPr="001D276A" w:rsidRDefault="002D41F4" w:rsidP="001D276A">
      <w:pPr>
        <w:spacing w:after="0"/>
        <w:rPr>
          <w:rFonts w:ascii="TH SarabunIT๙" w:hAnsi="TH SarabunIT๙" w:cs="TH SarabunIT๙"/>
          <w:sz w:val="24"/>
          <w:szCs w:val="32"/>
          <w:cs/>
        </w:rPr>
      </w:pPr>
    </w:p>
    <w:sectPr w:rsidR="002D41F4" w:rsidRPr="001D276A" w:rsidSect="001D276A">
      <w:pgSz w:w="16838" w:h="11906" w:orient="landscape"/>
      <w:pgMar w:top="1440" w:right="1245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86B"/>
    <w:rsid w:val="001D276A"/>
    <w:rsid w:val="00243C68"/>
    <w:rsid w:val="002D41F4"/>
    <w:rsid w:val="0031486B"/>
    <w:rsid w:val="006B09EE"/>
    <w:rsid w:val="00B3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8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1486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8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1486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2020-01-29T10:07:00Z</dcterms:created>
  <dcterms:modified xsi:type="dcterms:W3CDTF">2020-01-29T10:35:00Z</dcterms:modified>
</cp:coreProperties>
</file>