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6" w:type="dxa"/>
        <w:tblInd w:w="-792" w:type="dxa"/>
        <w:tblLook w:val="04A0" w:firstRow="1" w:lastRow="0" w:firstColumn="1" w:lastColumn="0" w:noHBand="0" w:noVBand="1"/>
      </w:tblPr>
      <w:tblGrid>
        <w:gridCol w:w="15926"/>
      </w:tblGrid>
      <w:tr w:rsidR="00840111" w:rsidRPr="0022192E" w:rsidTr="00B15ECB">
        <w:trPr>
          <w:trHeight w:val="420"/>
        </w:trPr>
        <w:tc>
          <w:tcPr>
            <w:tcW w:w="1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11" w:rsidRPr="0022192E" w:rsidRDefault="00840111" w:rsidP="000D4E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9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แบบรายละเอียดของโครงการ/กิจกรรมของหน่วยง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านที่จะดำเนินการ ปีงบประมาณ ๒๕๖๑</w:t>
            </w:r>
          </w:p>
        </w:tc>
      </w:tr>
      <w:tr w:rsidR="00840111" w:rsidRPr="0022192E" w:rsidTr="00B15ECB">
        <w:trPr>
          <w:trHeight w:val="420"/>
        </w:trPr>
        <w:tc>
          <w:tcPr>
            <w:tcW w:w="15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111" w:rsidRPr="0022192E" w:rsidRDefault="00840111" w:rsidP="000D4E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9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ชื่อหน่วยงาน   จังหวัดอุตรดิตถ์</w:t>
            </w:r>
          </w:p>
        </w:tc>
      </w:tr>
    </w:tbl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840111" w:rsidRPr="003D197E" w:rsidTr="00840111">
        <w:tc>
          <w:tcPr>
            <w:tcW w:w="2306" w:type="dxa"/>
            <w:vMerge w:val="restart"/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840111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840111" w:rsidRDefault="00840111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840111" w:rsidRDefault="00840111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840111" w:rsidRPr="003D197E" w:rsidRDefault="00840111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840111" w:rsidRPr="003D197E" w:rsidTr="00E93994">
        <w:tc>
          <w:tcPr>
            <w:tcW w:w="2306" w:type="dxa"/>
            <w:vMerge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840111" w:rsidRPr="003D197E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40111" w:rsidRPr="00ED403A" w:rsidTr="00E93994">
        <w:trPr>
          <w:trHeight w:val="1547"/>
        </w:trPr>
        <w:tc>
          <w:tcPr>
            <w:tcW w:w="2306" w:type="dxa"/>
            <w:tcBorders>
              <w:bottom w:val="nil"/>
            </w:tcBorders>
          </w:tcPr>
          <w:p w:rsidR="00840111" w:rsidRPr="00840111" w:rsidRDefault="00263157" w:rsidP="000D4E7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๒</w:t>
            </w:r>
            <w:r w:rsidR="00840111" w:rsidRPr="0084011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. ยุทธศาสตร์ที่ ๒</w:t>
            </w:r>
          </w:p>
          <w:p w:rsidR="00840111" w:rsidRDefault="00840111" w:rsidP="000D4E7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สร้างความเข้มแข็งในระบบบริหารจัดการด้านการส่งเสริมคุณธรรมให้เป็นเอกภาพ</w:t>
            </w:r>
          </w:p>
          <w:p w:rsidR="00572C7B" w:rsidRPr="00840111" w:rsidRDefault="00572C7B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72C7B" w:rsidRPr="00572C7B" w:rsidRDefault="00572C7B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72C7B" w:rsidRPr="00572C7B" w:rsidRDefault="00572C7B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40111" w:rsidRPr="00572C7B" w:rsidRDefault="00840111" w:rsidP="00572C7B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572C7B" w:rsidRPr="00572C7B" w:rsidRDefault="00572C7B" w:rsidP="00572C7B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:rsidR="00840111" w:rsidRDefault="00840111" w:rsidP="000D4E7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572C7B" w:rsidRPr="00572C7B" w:rsidRDefault="00572C7B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40111" w:rsidRPr="00572C7B" w:rsidRDefault="00840111" w:rsidP="000D4E72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840111" w:rsidRPr="00572C7B" w:rsidRDefault="00840111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</w:tr>
      <w:tr w:rsidR="00E93994" w:rsidRPr="00ED403A" w:rsidTr="00E93994">
        <w:trPr>
          <w:trHeight w:val="6200"/>
        </w:trPr>
        <w:tc>
          <w:tcPr>
            <w:tcW w:w="2306" w:type="dxa"/>
            <w:tcBorders>
              <w:top w:val="nil"/>
            </w:tcBorders>
          </w:tcPr>
          <w:p w:rsidR="00E93994" w:rsidRPr="00840111" w:rsidRDefault="00263157" w:rsidP="000D4E72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E93994">
              <w:rPr>
                <w:rFonts w:ascii="TH SarabunPSK" w:hAnsi="TH SarabunPSK" w:cs="TH SarabunPSK" w:hint="cs"/>
                <w:sz w:val="28"/>
                <w:szCs w:val="28"/>
                <w:cs/>
              </w:rPr>
              <w:t>.๑ โครงการการพัฒนาสมรรถนะบุคลากร สำนักงานประกันสังคมจังหวัดอุตรดิตถ์ด้านคุณธรรมจริยธรรมและความรับผิดชอบต่อสังคมของสำนักงานประกันสังคมจังหวัดอุตรดิตถ์</w:t>
            </w:r>
          </w:p>
        </w:tc>
        <w:tc>
          <w:tcPr>
            <w:tcW w:w="2122" w:type="dxa"/>
            <w:tcBorders>
              <w:top w:val="nil"/>
            </w:tcBorders>
          </w:tcPr>
          <w:p w:rsidR="00E93994" w:rsidRDefault="00E93994" w:rsidP="00572C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72C7B">
              <w:rPr>
                <w:rFonts w:ascii="TH SarabunPSK" w:hAnsi="TH SarabunPSK" w:cs="TH SarabunPSK" w:hint="cs"/>
                <w:sz w:val="28"/>
                <w:szCs w:val="28"/>
                <w:cs/>
              </w:rPr>
              <w:t>๑.  เพื่อให้บุคลากรมีความรู้ในด้านคุณธรรม จริยธรรม และจิตสำนึกในการให้บริการ</w:t>
            </w:r>
            <w:r w:rsidRPr="00572C7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72C7B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572C7B">
              <w:rPr>
                <w:rFonts w:ascii="TH SarabunPSK" w:hAnsi="TH SarabunPSK" w:cs="TH SarabunPSK"/>
                <w:sz w:val="28"/>
                <w:szCs w:val="28"/>
              </w:rPr>
              <w:t>Service mind)</w:t>
            </w:r>
            <w:r w:rsidRPr="00572C7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แก่นายจ้าง ลูกจ้าง ผู้ประกันตน ประชาชนทั่วไป</w:t>
            </w:r>
          </w:p>
          <w:p w:rsidR="00E93994" w:rsidRDefault="00E93994" w:rsidP="00572C7B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เพื่อให้บุคลากรมีความรู้ในการทำงานร่วมกัน รู้รักสามัคคี การแก้ไขปัญหาร่วมกัน เพื่อสามารถนำไปปฏิบัติในชีวิตประจำวัน</w:t>
            </w:r>
          </w:p>
          <w:p w:rsidR="00E93994" w:rsidRPr="00572C7B" w:rsidRDefault="00E93994" w:rsidP="00572C7B">
            <w:pPr>
              <w:spacing w:before="1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๓. เพื่อให้บุคลากรมีโอกาสทำกิจกรรมบำเพ็ญประโยชน์เพื่อสังคมและเกิดจิตสำนึกในการรับผิดชอบต่อสังคม</w:t>
            </w:r>
          </w:p>
        </w:tc>
        <w:tc>
          <w:tcPr>
            <w:tcW w:w="1152" w:type="dxa"/>
            <w:tcBorders>
              <w:top w:val="nil"/>
            </w:tcBorders>
          </w:tcPr>
          <w:p w:rsidR="00E93994" w:rsidRDefault="00E93994" w:rsidP="00572C7B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บุคลากรจำนวน </w:t>
            </w:r>
          </w:p>
          <w:p w:rsidR="00E93994" w:rsidRPr="00572C7B" w:rsidRDefault="00E93994" w:rsidP="00572C7B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๓๕ คน</w:t>
            </w:r>
          </w:p>
          <w:p w:rsidR="00E93994" w:rsidRDefault="00E93994" w:rsidP="00572C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:rsidR="00E93994" w:rsidRPr="00E93994" w:rsidRDefault="00E93994" w:rsidP="00E93994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E93994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๑. บุคลากรมีความรู้ในด้านคุณธรรม จริยธรรม และจิตสำนึกในการให้บริการ (</w:t>
            </w:r>
            <w:r w:rsidRPr="00E93994">
              <w:rPr>
                <w:rFonts w:ascii="TH SarabunPSK" w:hAnsi="TH SarabunPSK" w:cs="TH SarabunPSK"/>
                <w:spacing w:val="-6"/>
                <w:sz w:val="28"/>
                <w:szCs w:val="28"/>
              </w:rPr>
              <w:t>Service mind)</w:t>
            </w:r>
            <w:r w:rsidRPr="00E93994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 แก่นายจ้าง ลูกจ้าง ผู้ประกันตน ประชาชนทั่วไป</w:t>
            </w:r>
          </w:p>
          <w:p w:rsidR="00E93994" w:rsidRPr="00E93994" w:rsidRDefault="00E93994" w:rsidP="00E93994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E93994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 xml:space="preserve">๒. </w:t>
            </w:r>
            <w:r w:rsidRPr="00E93994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บุคลากรมีความรู้ในการทำงานร่วมกัน รู้รักสามัคคี การแก้ไขปัญหาร่วมกัน เพื่อสามารถนำไปปฏิบัติในชีวิตประจำวัน</w:t>
            </w:r>
          </w:p>
          <w:p w:rsidR="00E93994" w:rsidRPr="00E93994" w:rsidRDefault="00E93994" w:rsidP="00E939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93994">
              <w:rPr>
                <w:rFonts w:ascii="TH SarabunPSK" w:hAnsi="TH SarabunPSK" w:cs="TH SarabunPSK" w:hint="cs"/>
                <w:spacing w:val="-6"/>
                <w:sz w:val="28"/>
                <w:szCs w:val="28"/>
                <w:cs/>
              </w:rPr>
              <w:t>๓. มีโอกาสทำกิจกรรมบำเพ็ญประโยชน์เพ่อสังคมและเกิดจิตสำนึกในการรับผิดชอบต่อสังคม</w:t>
            </w:r>
          </w:p>
        </w:tc>
        <w:tc>
          <w:tcPr>
            <w:tcW w:w="1080" w:type="dxa"/>
            <w:tcBorders>
              <w:top w:val="nil"/>
            </w:tcBorders>
          </w:tcPr>
          <w:p w:rsidR="00E93994" w:rsidRPr="00E93994" w:rsidRDefault="00E93994" w:rsidP="000D4E7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๑๔๐,๐๐๐</w:t>
            </w:r>
          </w:p>
        </w:tc>
        <w:tc>
          <w:tcPr>
            <w:tcW w:w="990" w:type="dxa"/>
            <w:tcBorders>
              <w:top w:val="nil"/>
            </w:tcBorders>
          </w:tcPr>
          <w:p w:rsidR="00E93994" w:rsidRPr="00572C7B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93994" w:rsidRPr="00572C7B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cs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93994" w:rsidRPr="00572C7B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cs/>
              </w:rPr>
            </w:pPr>
            <w:r w:rsidRPr="0035332F">
              <w:rPr>
                <w:rFonts w:ascii="TH SarabunPSK" w:hAnsi="TH SarabunPSK" w:cs="TH SarabunPSK"/>
                <w:sz w:val="28"/>
                <w:szCs w:val="14"/>
              </w:rPr>
              <w:sym w:font="Wingdings" w:char="F0FC"/>
            </w:r>
          </w:p>
        </w:tc>
        <w:tc>
          <w:tcPr>
            <w:tcW w:w="900" w:type="dxa"/>
            <w:tcBorders>
              <w:top w:val="nil"/>
            </w:tcBorders>
          </w:tcPr>
          <w:p w:rsidR="00E93994" w:rsidRPr="00572C7B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sz w:val="40"/>
                <w:cs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93994" w:rsidRPr="00E93994" w:rsidRDefault="00E93994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สำนักงานประกันสังคมจังหวัดอุตรดิตถ์</w:t>
            </w:r>
          </w:p>
        </w:tc>
        <w:tc>
          <w:tcPr>
            <w:tcW w:w="1080" w:type="dxa"/>
            <w:tcBorders>
              <w:top w:val="nil"/>
            </w:tcBorders>
          </w:tcPr>
          <w:p w:rsidR="00E93994" w:rsidRPr="00E93994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๓๕ คน</w:t>
            </w:r>
          </w:p>
        </w:tc>
        <w:tc>
          <w:tcPr>
            <w:tcW w:w="1260" w:type="dxa"/>
            <w:tcBorders>
              <w:top w:val="nil"/>
            </w:tcBorders>
          </w:tcPr>
          <w:p w:rsidR="00E93994" w:rsidRPr="00E93994" w:rsidRDefault="00E93994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สำนักงานประกันสังคมจังหวัดอุตรดิตถ์</w:t>
            </w:r>
          </w:p>
        </w:tc>
      </w:tr>
    </w:tbl>
    <w:p w:rsidR="0088214B" w:rsidRDefault="0088214B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E93994" w:rsidRPr="003D197E" w:rsidTr="000D4E72">
        <w:tc>
          <w:tcPr>
            <w:tcW w:w="2306" w:type="dxa"/>
            <w:vMerge w:val="restart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E93994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E93994" w:rsidRDefault="00E93994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E93994" w:rsidRDefault="00E93994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E93994" w:rsidRPr="003D197E" w:rsidRDefault="00E93994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E93994" w:rsidRPr="003D197E" w:rsidTr="00E93994">
        <w:tc>
          <w:tcPr>
            <w:tcW w:w="2306" w:type="dxa"/>
            <w:vMerge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E93994" w:rsidRPr="003D197E" w:rsidRDefault="00E93994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E63D22" w:rsidRPr="001329FC" w:rsidTr="00E63D22">
        <w:tc>
          <w:tcPr>
            <w:tcW w:w="2306" w:type="dxa"/>
          </w:tcPr>
          <w:p w:rsidR="00E63D22" w:rsidRPr="001329FC" w:rsidRDefault="00263157" w:rsidP="0035332F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</w:t>
            </w:r>
            <w:r w:rsidR="00E63D22" w:rsidRPr="001329FC">
              <w:rPr>
                <w:rFonts w:ascii="TH SarabunPSK" w:hAnsi="TH SarabunPSK" w:cs="TH SarabunPSK" w:hint="cs"/>
                <w:sz w:val="22"/>
                <w:szCs w:val="28"/>
                <w:cs/>
              </w:rPr>
              <w:t>.๒</w:t>
            </w:r>
            <w:r w:rsidR="00E63D22"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 w:rsidR="00E63D22">
              <w:rPr>
                <w:rFonts w:ascii="TH SarabunPSK" w:hAnsi="TH SarabunPSK" w:cs="TH SarabunPSK" w:hint="cs"/>
                <w:sz w:val="22"/>
                <w:szCs w:val="28"/>
                <w:cs/>
              </w:rPr>
              <w:t>โครงการป้องกันและปราบปรามการทุจริตประพฤติมิชอบ และส่งเสริมคุณธรรม จริยธรรม ประจำปีงบประมาณ พ.ศ. ๒๕๖๑</w:t>
            </w:r>
          </w:p>
        </w:tc>
        <w:tc>
          <w:tcPr>
            <w:tcW w:w="2122" w:type="dxa"/>
          </w:tcPr>
          <w:p w:rsidR="00E63D22" w:rsidRPr="001329FC" w:rsidRDefault="00E63D22" w:rsidP="0035332F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เสริมสร้างและพัฒนาระบบบริหารจัดการด้านคุณธรรมให้มีความเข้มแข็ง</w:t>
            </w:r>
          </w:p>
        </w:tc>
        <w:tc>
          <w:tcPr>
            <w:tcW w:w="1152" w:type="dxa"/>
          </w:tcPr>
          <w:p w:rsidR="00E63D22" w:rsidRPr="0035332F" w:rsidRDefault="00E63D22" w:rsidP="0035332F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800" w:type="dxa"/>
          </w:tcPr>
          <w:p w:rsidR="00E63D22" w:rsidRPr="001329FC" w:rsidRDefault="00E63D22" w:rsidP="0035332F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ข้าราชการที่เข้าร่วมกิจกรรมได้รับการพัฒนาด้านคุณธรรมจริยธรรม</w:t>
            </w:r>
          </w:p>
        </w:tc>
        <w:tc>
          <w:tcPr>
            <w:tcW w:w="1080" w:type="dxa"/>
          </w:tcPr>
          <w:p w:rsidR="00E63D22" w:rsidRPr="001329FC" w:rsidRDefault="00E63D22" w:rsidP="00E63D22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E63D22" w:rsidRDefault="00E63D22" w:rsidP="0035332F">
            <w:pPr>
              <w:jc w:val="center"/>
            </w:pPr>
            <w:r w:rsidRPr="007B75AF">
              <w:rPr>
                <w:rFonts w:ascii="TH SarabunPSK" w:hAnsi="TH SarabunPSK" w:cs="TH SarabunPSK"/>
                <w:sz w:val="28"/>
                <w:szCs w:val="14"/>
              </w:rPr>
              <w:sym w:font="Wingdings" w:char="F0FC"/>
            </w:r>
          </w:p>
        </w:tc>
        <w:tc>
          <w:tcPr>
            <w:tcW w:w="990" w:type="dxa"/>
          </w:tcPr>
          <w:p w:rsidR="00E63D22" w:rsidRDefault="00E63D22" w:rsidP="0035332F">
            <w:pPr>
              <w:jc w:val="center"/>
            </w:pPr>
            <w:r w:rsidRPr="007B75AF">
              <w:rPr>
                <w:rFonts w:ascii="TH SarabunPSK" w:hAnsi="TH SarabunPSK" w:cs="TH SarabunPSK"/>
                <w:sz w:val="28"/>
                <w:szCs w:val="14"/>
              </w:rPr>
              <w:sym w:font="Wingdings" w:char="F0FC"/>
            </w:r>
          </w:p>
        </w:tc>
        <w:tc>
          <w:tcPr>
            <w:tcW w:w="990" w:type="dxa"/>
          </w:tcPr>
          <w:p w:rsidR="00E63D22" w:rsidRDefault="00E63D22" w:rsidP="0035332F">
            <w:pPr>
              <w:jc w:val="center"/>
            </w:pPr>
            <w:r w:rsidRPr="007B75AF">
              <w:rPr>
                <w:rFonts w:ascii="TH SarabunPSK" w:hAnsi="TH SarabunPSK" w:cs="TH SarabunPSK"/>
                <w:sz w:val="28"/>
                <w:szCs w:val="14"/>
              </w:rPr>
              <w:sym w:font="Wingdings" w:char="F0FC"/>
            </w:r>
          </w:p>
        </w:tc>
        <w:tc>
          <w:tcPr>
            <w:tcW w:w="900" w:type="dxa"/>
          </w:tcPr>
          <w:p w:rsidR="00E63D22" w:rsidRDefault="00E63D22" w:rsidP="0035332F">
            <w:pPr>
              <w:jc w:val="center"/>
            </w:pPr>
            <w:r w:rsidRPr="007B75AF">
              <w:rPr>
                <w:rFonts w:ascii="TH SarabunPSK" w:hAnsi="TH SarabunPSK" w:cs="TH SarabunPSK"/>
                <w:sz w:val="28"/>
                <w:szCs w:val="14"/>
              </w:rPr>
              <w:sym w:font="Wingdings" w:char="F0FC"/>
            </w:r>
          </w:p>
        </w:tc>
        <w:tc>
          <w:tcPr>
            <w:tcW w:w="1260" w:type="dxa"/>
          </w:tcPr>
          <w:p w:rsidR="00E63D22" w:rsidRPr="001329FC" w:rsidRDefault="00E63D22" w:rsidP="0035332F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แขวงทางหลวงชนบทอุตรดิตถ์</w:t>
            </w:r>
          </w:p>
        </w:tc>
        <w:tc>
          <w:tcPr>
            <w:tcW w:w="1080" w:type="dxa"/>
          </w:tcPr>
          <w:p w:rsidR="00E63D22" w:rsidRPr="001329FC" w:rsidRDefault="00E63D22" w:rsidP="0035332F">
            <w:pPr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1260" w:type="dxa"/>
          </w:tcPr>
          <w:p w:rsidR="00E63D22" w:rsidRPr="001329FC" w:rsidRDefault="00E63D22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แขวงทางหลวงชนบทอุตรดิตถ์</w:t>
            </w:r>
          </w:p>
        </w:tc>
      </w:tr>
      <w:tr w:rsidR="00E63D22" w:rsidRPr="00E63D22" w:rsidTr="00E63D22">
        <w:tc>
          <w:tcPr>
            <w:tcW w:w="2306" w:type="dxa"/>
          </w:tcPr>
          <w:p w:rsidR="00E63D22" w:rsidRPr="00E63D22" w:rsidRDefault="00263157" w:rsidP="0035332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E63D22">
              <w:rPr>
                <w:rFonts w:ascii="TH SarabunPSK" w:hAnsi="TH SarabunPSK" w:cs="TH SarabunPSK" w:hint="cs"/>
                <w:sz w:val="28"/>
                <w:szCs w:val="28"/>
                <w:cs/>
              </w:rPr>
              <w:t>.๓ โครงการประชุมชี้แจงแนวทางการปฏิบัติงานกรมส่งเสริมสหกรณ์</w:t>
            </w:r>
          </w:p>
        </w:tc>
        <w:tc>
          <w:tcPr>
            <w:tcW w:w="2122" w:type="dxa"/>
          </w:tcPr>
          <w:p w:rsidR="00E63D22" w:rsidRP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เพื่อชี้แจงแนวทางในการแนะนำ ส่งเสริมสหกรณ์และกลุ่มเกษตรกรตามนโยบายของกรมส่งเสริมสหกรณ์ของเจ้าหน้าที่ส่งเสริมสหกรณ์ของสำนักงานสหกรณ์จังหวัดอุตรดิตถ์ ให้สหกรณ์และกลุ่มเกษตรกรในจังหวัดอุตรดิตถ์ทราบ</w:t>
            </w:r>
          </w:p>
        </w:tc>
        <w:tc>
          <w:tcPr>
            <w:tcW w:w="1152" w:type="dxa"/>
          </w:tcPr>
          <w:p w:rsidR="00E63D22" w:rsidRP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800" w:type="dxa"/>
          </w:tcPr>
          <w:p w:rsid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 ๘๐ ของสหกรณ์และกลุ่มเกษตรกรเข้าใจเกี่ยวกับแนวทางปฏิบัติงานของกรมส่งเสริมสหกรณ์</w:t>
            </w:r>
          </w:p>
          <w:p w:rsidR="00E63D22" w:rsidRP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E63D22" w:rsidRP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๖๕,๕๐๐</w:t>
            </w:r>
          </w:p>
        </w:tc>
        <w:tc>
          <w:tcPr>
            <w:tcW w:w="990" w:type="dxa"/>
          </w:tcPr>
          <w:p w:rsidR="00E63D22" w:rsidRDefault="00E63D22" w:rsidP="000D4E72">
            <w:pPr>
              <w:jc w:val="center"/>
            </w:pPr>
            <w:r w:rsidRPr="007B75AF">
              <w:rPr>
                <w:rFonts w:ascii="TH SarabunPSK" w:hAnsi="TH SarabunPSK" w:cs="TH SarabunPSK"/>
                <w:sz w:val="28"/>
                <w:szCs w:val="14"/>
              </w:rPr>
              <w:sym w:font="Wingdings" w:char="F0FC"/>
            </w:r>
          </w:p>
        </w:tc>
        <w:tc>
          <w:tcPr>
            <w:tcW w:w="990" w:type="dxa"/>
          </w:tcPr>
          <w:p w:rsidR="00E63D22" w:rsidRPr="00E63D22" w:rsidRDefault="00E63D22" w:rsidP="003533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</w:tcPr>
          <w:p w:rsidR="00E63D22" w:rsidRPr="00E63D22" w:rsidRDefault="00E63D22" w:rsidP="003533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00" w:type="dxa"/>
          </w:tcPr>
          <w:p w:rsidR="00E63D22" w:rsidRPr="00E63D22" w:rsidRDefault="00E63D22" w:rsidP="0035332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E63D22" w:rsidRP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สหกรณ์และกลุ่มเกษตรกรในจังหวัดอุตรดิตถ์</w:t>
            </w:r>
          </w:p>
        </w:tc>
        <w:tc>
          <w:tcPr>
            <w:tcW w:w="1080" w:type="dxa"/>
          </w:tcPr>
          <w:p w:rsidR="00E63D22" w:rsidRPr="00E63D22" w:rsidRDefault="00E63D22" w:rsidP="0035332F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๓๐๐ คน</w:t>
            </w:r>
          </w:p>
        </w:tc>
        <w:tc>
          <w:tcPr>
            <w:tcW w:w="1260" w:type="dxa"/>
          </w:tcPr>
          <w:p w:rsidR="00E63D22" w:rsidRPr="00E63D22" w:rsidRDefault="00E63D22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 สหกรณ์จังหวัดอุตรดิตถ์</w:t>
            </w:r>
          </w:p>
        </w:tc>
      </w:tr>
      <w:tr w:rsidR="00672A90" w:rsidRPr="007C5CE5" w:rsidTr="000D4E72">
        <w:tc>
          <w:tcPr>
            <w:tcW w:w="2306" w:type="dxa"/>
            <w:tcBorders>
              <w:bottom w:val="single" w:sz="4" w:space="0" w:color="auto"/>
            </w:tcBorders>
          </w:tcPr>
          <w:p w:rsidR="00672A90" w:rsidRPr="007C5CE5" w:rsidRDefault="00263157" w:rsidP="007C5CE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 w:rsidR="00672A90">
              <w:rPr>
                <w:rFonts w:ascii="TH SarabunPSK" w:hAnsi="TH SarabunPSK" w:cs="TH SarabunPSK" w:hint="cs"/>
                <w:sz w:val="40"/>
                <w:szCs w:val="28"/>
                <w:cs/>
              </w:rPr>
              <w:t>.๔ โครงการเสริมสร้าง     จริยธรรมข้าราชการสำนักงานพัฒนาชุมชนจังหวัดอุตรดิตถ์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672A90" w:rsidRDefault="00672A90" w:rsidP="0035332F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 เพื่อสร้างจิตสำนึกที่ดีให้บุคลากรสามารถนำหลักคุณธรรม จริยธรรม ศีลธรรมจรรยามาใช้ในการดำเนินชีวิตมีการพัฒนาด้านอารมณ์ รับฟังความคิดเห็นของผู้อื่นสามารถนำมาใช้ในการปฏิบัติงานและอยู่ร่วมกันอย่างมีความสุข</w:t>
            </w:r>
          </w:p>
          <w:p w:rsidR="00672A90" w:rsidRPr="007C5CE5" w:rsidRDefault="00672A90" w:rsidP="007C5CE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๒. เพื่อเพิ่มพูนความรู้ ความเข้าใจในเรื่องวินัย การรักษาวินัย และกฎหมายเบื้องต้นที่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672A90" w:rsidRPr="007C5CE5" w:rsidRDefault="00672A90" w:rsidP="0035332F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๕๐ คน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72A90" w:rsidRDefault="00672A90" w:rsidP="0035332F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๑.บุคลากรมีจิตสำนึกที่ดีให้สามารถนำหลักคุณธรรม จริยธรรม ศีลธรรมจรรยา มาใช้ในการดำเนินชีวิต มีการพัฒนาด้านอารมณ์ รับฟังความคิดเห็นของผู้อื่นสามารถนำมาใช้ในการปฏิบัติงานและอยู่ร่วมกันอย่างมีความสุข</w:t>
            </w:r>
          </w:p>
          <w:p w:rsidR="00672A90" w:rsidRPr="007C5CE5" w:rsidRDefault="00672A90" w:rsidP="0035332F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72A90" w:rsidRPr="00672A90" w:rsidRDefault="00672A90" w:rsidP="000D4E72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 w:rsidRPr="00672A90">
              <w:rPr>
                <w:rFonts w:ascii="TH SarabunPSK" w:hAnsi="TH SarabunPSK" w:cs="TH SarabunPSK" w:hint="cs"/>
                <w:sz w:val="22"/>
                <w:szCs w:val="28"/>
                <w:cs/>
              </w:rPr>
              <w:t>๕,๐๐๐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2A90" w:rsidRPr="00672A90" w:rsidRDefault="00672A90" w:rsidP="000D4E72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cs/>
              </w:rPr>
            </w:pPr>
            <w:r w:rsidRPr="00672A90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2A90" w:rsidRPr="007C5CE5" w:rsidRDefault="00672A90" w:rsidP="0035332F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2A90" w:rsidRPr="007C5CE5" w:rsidRDefault="00672A90" w:rsidP="0035332F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2A90" w:rsidRPr="007C5CE5" w:rsidRDefault="00672A90" w:rsidP="0035332F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72A90" w:rsidRPr="007C5CE5" w:rsidRDefault="00672A90" w:rsidP="0035332F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สำนักงานพัฒนาชุมชนจังหวัดอุตรดิตถ์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72A90" w:rsidRPr="007C5CE5" w:rsidRDefault="00672A90" w:rsidP="0035332F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๕๐ คน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72A90" w:rsidRPr="007C5CE5" w:rsidRDefault="00672A90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สำนักงานพัฒนาชุมชนจังหวัดอุตรดิตถ์</w:t>
            </w:r>
          </w:p>
        </w:tc>
      </w:tr>
      <w:tr w:rsidR="007C5CE5" w:rsidRPr="003D197E" w:rsidTr="000D4E72">
        <w:tc>
          <w:tcPr>
            <w:tcW w:w="2306" w:type="dxa"/>
            <w:vMerge w:val="restart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7C5CE5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7C5CE5" w:rsidRDefault="007C5CE5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7C5CE5" w:rsidRDefault="007C5CE5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7C5CE5" w:rsidRPr="003D197E" w:rsidRDefault="007C5CE5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7C5CE5" w:rsidRPr="003D197E" w:rsidTr="000D4E72">
        <w:tc>
          <w:tcPr>
            <w:tcW w:w="2306" w:type="dxa"/>
            <w:vMerge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7C5CE5" w:rsidRPr="003D197E" w:rsidTr="000D4E72">
        <w:tc>
          <w:tcPr>
            <w:tcW w:w="2306" w:type="dxa"/>
          </w:tcPr>
          <w:p w:rsidR="007C5CE5" w:rsidRPr="003D197E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7C5CE5" w:rsidRPr="003D197E" w:rsidRDefault="007C5CE5" w:rsidP="00672A9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เกี่ยวข้องในการปฏิบัติหน้าที่ ให้แก่บุคลากรสำนักงานพัฒนาชุมชนจังหวัด/อำเภอ</w:t>
            </w:r>
          </w:p>
        </w:tc>
        <w:tc>
          <w:tcPr>
            <w:tcW w:w="1152" w:type="dxa"/>
          </w:tcPr>
          <w:p w:rsidR="007C5CE5" w:rsidRDefault="007C5C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</w:tcPr>
          <w:p w:rsidR="007C5CE5" w:rsidRPr="00672A90" w:rsidRDefault="00672A90" w:rsidP="00672A90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672A90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บุคลากรมีการเพิ่มพูนความรู้ ความเข้าใจในเรื่องวินัย การรักษาวินัย และกฎหมายเบื้องต้นที่เกี่ยวข้องในการปฏิบัติหน้าที่</w:t>
            </w:r>
          </w:p>
        </w:tc>
        <w:tc>
          <w:tcPr>
            <w:tcW w:w="108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0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26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:rsidR="007C5CE5" w:rsidRPr="003D197E" w:rsidRDefault="007C5CE5" w:rsidP="00672A9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3A1AAE" w:rsidRPr="003A1AAE" w:rsidTr="000D4E72">
        <w:tc>
          <w:tcPr>
            <w:tcW w:w="2306" w:type="dxa"/>
          </w:tcPr>
          <w:p w:rsidR="003A1AAE" w:rsidRPr="00672A90" w:rsidRDefault="00263157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</w:t>
            </w:r>
            <w:r w:rsidR="003A1AAE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.๕  กิจกรรมการพัฒนาทางไกลด้วยระบบอิเล็กทรอนิกส์ หลักสูตร เสริมสร้างเกียรติภูมิข้าราชการ </w:t>
            </w:r>
            <w:r w:rsidR="003A1AAE">
              <w:rPr>
                <w:rFonts w:ascii="TH SarabunPSK" w:hAnsi="TH SarabunPSK" w:cs="TH SarabunPSK"/>
                <w:sz w:val="22"/>
                <w:szCs w:val="28"/>
              </w:rPr>
              <w:t xml:space="preserve">: </w:t>
            </w:r>
            <w:r w:rsidR="003A1AAE"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สำนึกข้าราชการไทยไม่โกง</w:t>
            </w:r>
          </w:p>
        </w:tc>
        <w:tc>
          <w:tcPr>
            <w:tcW w:w="2122" w:type="dxa"/>
          </w:tcPr>
          <w:p w:rsidR="003A1AAE" w:rsidRPr="003A1AAE" w:rsidRDefault="003A1AAE" w:rsidP="003A1A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A1AAE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ให้ข้าราชการ/ เจ้าหน้าที่ มีความซื่อสัตย์ไร้ทุจริตในการปฏิบัติงาน</w:t>
            </w:r>
          </w:p>
        </w:tc>
        <w:tc>
          <w:tcPr>
            <w:tcW w:w="1152" w:type="dxa"/>
          </w:tcPr>
          <w:p w:rsidR="003A1AAE" w:rsidRP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3A1AAE">
              <w:rPr>
                <w:rFonts w:ascii="TH SarabunPSK" w:hAnsi="TH SarabunPSK" w:cs="TH SarabunPSK" w:hint="cs"/>
                <w:sz w:val="22"/>
                <w:szCs w:val="28"/>
                <w:cs/>
              </w:rPr>
              <w:t>ข้าราชการและเจ้าหน้าที่ จำนวน ๑๘ คน</w:t>
            </w:r>
          </w:p>
        </w:tc>
        <w:tc>
          <w:tcPr>
            <w:tcW w:w="1800" w:type="dxa"/>
          </w:tcPr>
          <w:p w:rsidR="003A1AAE" w:rsidRP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ข้าราชการ/เจ้าหน้าที่ มีความซื่อสัตย์ ไร้ทุจริต ยึดมั่น ความถูกต้องโปร่งใส ตรวจสอบได้</w:t>
            </w:r>
          </w:p>
        </w:tc>
        <w:tc>
          <w:tcPr>
            <w:tcW w:w="1080" w:type="dxa"/>
          </w:tcPr>
          <w:p w:rsidR="003A1AAE" w:rsidRPr="003A1AAE" w:rsidRDefault="003A1AAE" w:rsidP="00706ECF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3A1AAE" w:rsidRP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3A1AAE" w:rsidRPr="003A1AAE" w:rsidRDefault="003A1AAE" w:rsidP="003A1AAE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672A90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3A1AAE" w:rsidRP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3A1AAE" w:rsidRP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60" w:type="dxa"/>
          </w:tcPr>
          <w:p w:rsid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สำนักงานจัดหางานจังหวัด</w:t>
            </w:r>
          </w:p>
          <w:p w:rsidR="003A1AAE" w:rsidRPr="003A1AAE" w:rsidRDefault="003A1AAE" w:rsidP="003A1AAE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อุตรดิตถ์</w:t>
            </w:r>
          </w:p>
        </w:tc>
        <w:tc>
          <w:tcPr>
            <w:tcW w:w="1080" w:type="dxa"/>
          </w:tcPr>
          <w:p w:rsidR="003A1AAE" w:rsidRPr="003A1AAE" w:rsidRDefault="003A1AAE" w:rsidP="003A1AAE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๑๘ คน</w:t>
            </w:r>
          </w:p>
        </w:tc>
        <w:tc>
          <w:tcPr>
            <w:tcW w:w="1260" w:type="dxa"/>
          </w:tcPr>
          <w:p w:rsidR="003A1AAE" w:rsidRDefault="003A1AAE" w:rsidP="000D4E72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สำนักงานจัดหางานจังหวัด</w:t>
            </w:r>
          </w:p>
          <w:p w:rsidR="003A1AAE" w:rsidRPr="003A1AAE" w:rsidRDefault="003A1AAE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อุตรดิตถ์</w:t>
            </w:r>
          </w:p>
        </w:tc>
      </w:tr>
      <w:tr w:rsidR="00122736" w:rsidRPr="00213EFD" w:rsidTr="000D4E72">
        <w:tc>
          <w:tcPr>
            <w:tcW w:w="2306" w:type="dxa"/>
          </w:tcPr>
          <w:p w:rsidR="00122736" w:rsidRDefault="00263157" w:rsidP="003A1AA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122736" w:rsidRPr="00213EF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.๖ </w:t>
            </w:r>
            <w:r w:rsidR="00122736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โครงการคุมประพฤติ ซื่อสัตย์ มีจิตบริการ สืบสานปณิธาน ศาสตร์พระราชา</w:t>
            </w:r>
          </w:p>
          <w:p w:rsidR="00122736" w:rsidRPr="00213EFD" w:rsidRDefault="00122736" w:rsidP="0020712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-จัดกิจกรรม/รณรงค์/สร้างความรู้ ความเข้าใจเกี่ยวกับหลักปรัชญาเศรษฐกิจพอเพียง เช่น การประชุม อบรม พิธีเปิดกิจกรรมหรือโครงการแลกเปลี่ยนเรียนรู้ ศึกษาเรียนรู้จากโครงการพระราชดำริหรือปราชญ์ชาวบ้าน/จัดบอร์ดประชาสัมพันธ์/เผยแพร่คำขวัญ/เปิด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วีดิ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ทัศน์/เผยแพร่ทางเว็บไซต์ของหน่วยงานหรือทางแอพพลิเคชั่น เช่น</w:t>
            </w:r>
          </w:p>
        </w:tc>
        <w:tc>
          <w:tcPr>
            <w:tcW w:w="2122" w:type="dxa"/>
          </w:tcPr>
          <w:p w:rsidR="00122736" w:rsidRPr="00213EFD" w:rsidRDefault="007D3112" w:rsidP="007D311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</w:t>
            </w:r>
            <w:r w:rsidR="00122736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มีความรู้ความเข้าใจและปฏิบัติตามหลักคุณธรรมจริยธรรม</w:t>
            </w:r>
          </w:p>
        </w:tc>
        <w:tc>
          <w:tcPr>
            <w:tcW w:w="1152" w:type="dxa"/>
          </w:tcPr>
          <w:p w:rsidR="00122736" w:rsidRPr="0031222A" w:rsidRDefault="00D52CE3" w:rsidP="007D311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จำนวน ๒๕ คน</w:t>
            </w:r>
          </w:p>
        </w:tc>
        <w:tc>
          <w:tcPr>
            <w:tcW w:w="1800" w:type="dxa"/>
          </w:tcPr>
          <w:p w:rsidR="00122736" w:rsidRPr="008A09A3" w:rsidRDefault="00122736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บุคลากรมีความรู้ ความเข้าใจและปฏิบัติตามหลักคุณธรรม จริยธรรม </w:t>
            </w:r>
          </w:p>
          <w:p w:rsidR="00122736" w:rsidRPr="008A09A3" w:rsidRDefault="007D3112" w:rsidP="007D311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80" w:type="dxa"/>
          </w:tcPr>
          <w:p w:rsidR="00122736" w:rsidRPr="008A09A3" w:rsidRDefault="00122736" w:rsidP="0012273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122736" w:rsidRDefault="00122736" w:rsidP="00122736">
            <w:pPr>
              <w:jc w:val="center"/>
            </w:pPr>
            <w:r w:rsidRPr="00D24CAF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122736" w:rsidRDefault="00122736" w:rsidP="00122736">
            <w:pPr>
              <w:jc w:val="center"/>
            </w:pPr>
            <w:r w:rsidRPr="00D24CAF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122736" w:rsidRDefault="00122736" w:rsidP="00122736">
            <w:pPr>
              <w:jc w:val="center"/>
            </w:pPr>
            <w:r w:rsidRPr="00D24CAF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122736" w:rsidRDefault="00122736" w:rsidP="00122736">
            <w:pPr>
              <w:jc w:val="center"/>
            </w:pPr>
            <w:r w:rsidRPr="00D24CAF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122736" w:rsidRPr="00213EFD" w:rsidRDefault="00122736" w:rsidP="003A1AA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  คุมประพฤติจังหวัดอุตรดิตถ์</w:t>
            </w:r>
          </w:p>
        </w:tc>
        <w:tc>
          <w:tcPr>
            <w:tcW w:w="1080" w:type="dxa"/>
          </w:tcPr>
          <w:p w:rsidR="00122736" w:rsidRPr="00213EFD" w:rsidRDefault="00122736" w:rsidP="003A1AAE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๒๕ คน</w:t>
            </w:r>
          </w:p>
        </w:tc>
        <w:tc>
          <w:tcPr>
            <w:tcW w:w="1260" w:type="dxa"/>
          </w:tcPr>
          <w:p w:rsidR="00122736" w:rsidRPr="00213EFD" w:rsidRDefault="00122736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  คุมประพฤติจังหวัดอุตรดิตถ์</w:t>
            </w:r>
          </w:p>
        </w:tc>
      </w:tr>
      <w:tr w:rsidR="00122736" w:rsidRPr="003D197E" w:rsidTr="000D4E72">
        <w:tc>
          <w:tcPr>
            <w:tcW w:w="2306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122736" w:rsidRDefault="00122736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22736" w:rsidRDefault="00122736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122736" w:rsidRPr="003D197E" w:rsidRDefault="00122736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122736" w:rsidRPr="003D197E" w:rsidTr="000D4E72">
        <w:tc>
          <w:tcPr>
            <w:tcW w:w="2306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122736" w:rsidRPr="003D197E" w:rsidTr="000D4E72">
        <w:tc>
          <w:tcPr>
            <w:tcW w:w="2306" w:type="dxa"/>
          </w:tcPr>
          <w:p w:rsidR="00122736" w:rsidRDefault="00122736" w:rsidP="0020712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Line/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facebook</w:t>
            </w:r>
            <w:proofErr w:type="spellEnd"/>
          </w:p>
          <w:p w:rsidR="00122736" w:rsidRPr="00122736" w:rsidRDefault="00122736" w:rsidP="00207121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จัดกิจกรรมแลกเปลี่ยนเรียนรู้ระหว่างผลประ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โยช์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ส่วนตนและผลประโยชน์</w:t>
            </w:r>
            <w:r w:rsidRPr="00122736">
              <w:rPr>
                <w:rFonts w:ascii="TH SarabunPSK" w:hAnsi="TH SarabunPSK" w:cs="TH SarabunPSK"/>
                <w:sz w:val="28"/>
                <w:szCs w:val="28"/>
                <w:cs/>
              </w:rPr>
              <w:t>ส่วนรวม</w:t>
            </w:r>
          </w:p>
          <w:p w:rsidR="00122736" w:rsidRDefault="00122736" w:rsidP="00207121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 w:rsidRPr="00122736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122736">
              <w:rPr>
                <w:rFonts w:ascii="TH SarabunPSK" w:hAnsi="TH SarabunPSK" w:cs="TH SarabunPSK"/>
                <w:sz w:val="28"/>
                <w:szCs w:val="28"/>
                <w:cs/>
              </w:rPr>
              <w:t>จัดกิจกรรม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สร้างความรู้ความเข้าใจเกี่ยวกับคุณธรรม จริยธรรม และหลัก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บาล เช่น ปาฐกถาธรรม/บรรยายธรรมะ/ทำบุญตักบาตร/เจริญวิปัสสนากรรมฐาน/ทำบุญเนื่องในวันสำคัญต่าง ๆ/ ไหว้พระสวดมนต์/ การประชุมอบรมให้ความรู้/จัดบอร์ดประชาสัมพันธ์/เปิด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วีดิ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ทัศน์/เผยแพร่ทางเว็บไซต์ของหน่วยงานหรือทาง</w:t>
            </w:r>
            <w:r w:rsidRPr="0012273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แอพพลิเคชั่น เช่น </w:t>
            </w:r>
            <w:r w:rsidRPr="00122736">
              <w:rPr>
                <w:rFonts w:ascii="TH SarabunPSK" w:hAnsi="TH SarabunPSK" w:cs="TH SarabunPSK"/>
                <w:sz w:val="28"/>
                <w:szCs w:val="28"/>
              </w:rPr>
              <w:t>Line/</w:t>
            </w:r>
            <w:proofErr w:type="spellStart"/>
            <w:r w:rsidRPr="00122736">
              <w:rPr>
                <w:rFonts w:ascii="TH SarabunPSK" w:hAnsi="TH SarabunPSK" w:cs="TH SarabunPSK"/>
                <w:sz w:val="28"/>
                <w:szCs w:val="28"/>
              </w:rPr>
              <w:t>facebook</w:t>
            </w:r>
            <w:proofErr w:type="spellEnd"/>
            <w:r w:rsidRPr="0012273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122736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</w:t>
            </w:r>
          </w:p>
          <w:p w:rsidR="00122736" w:rsidRPr="00122736" w:rsidRDefault="00122736" w:rsidP="00207121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- จัดกิจกรรมตามคำขวัญในการปฏิบัติงานเกี่ยวกับการปฏิบัติหน้าที่ด้วยคุณธรรม จริยธรรม/หลักปรัชญาเศรษฐกิจพอเพียง/ต่อต้านการทุจริต/หลัก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บาล</w:t>
            </w:r>
          </w:p>
        </w:tc>
        <w:tc>
          <w:tcPr>
            <w:tcW w:w="2122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</w:tcPr>
          <w:p w:rsid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0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26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:rsidR="00207121" w:rsidRDefault="00207121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122736" w:rsidRPr="003D197E" w:rsidTr="006E6CA7">
        <w:tc>
          <w:tcPr>
            <w:tcW w:w="2306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122736" w:rsidRDefault="00122736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122736" w:rsidRDefault="00122736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122736" w:rsidRPr="003D197E" w:rsidRDefault="00122736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122736" w:rsidRPr="003D197E" w:rsidTr="006E6CA7">
        <w:tc>
          <w:tcPr>
            <w:tcW w:w="2306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122736" w:rsidRPr="003D197E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122736" w:rsidRPr="00122736" w:rsidTr="006E6CA7">
        <w:tc>
          <w:tcPr>
            <w:tcW w:w="2306" w:type="dxa"/>
          </w:tcPr>
          <w:p w:rsidR="00122736" w:rsidRPr="007D3112" w:rsidRDefault="007D3112" w:rsidP="007D311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D3112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จัดกิจกรรมตามคำคมคุณธรรมจริยธรรมในการปฏิบัติงาน “คุมประพฤติด้วยใจ ธำรงไว้ซึ่งคุณธรรม”</w:t>
            </w:r>
          </w:p>
        </w:tc>
        <w:tc>
          <w:tcPr>
            <w:tcW w:w="2122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52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0" w:type="dxa"/>
          </w:tcPr>
          <w:p w:rsidR="00D52CE3" w:rsidRDefault="00D52CE3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="00122736" w:rsidRPr="00D52CE3" w:rsidRDefault="00122736" w:rsidP="00D52CE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122736" w:rsidRPr="00122736" w:rsidRDefault="00122736" w:rsidP="000D4E72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D3112" w:rsidRPr="007D3112" w:rsidTr="006E6CA7">
        <w:tc>
          <w:tcPr>
            <w:tcW w:w="2306" w:type="dxa"/>
          </w:tcPr>
          <w:p w:rsidR="007D3112" w:rsidRPr="007D3112" w:rsidRDefault="00263157" w:rsidP="007D311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7D3112">
              <w:rPr>
                <w:rFonts w:ascii="TH SarabunPSK" w:hAnsi="TH SarabunPSK" w:cs="TH SarabunPSK" w:hint="cs"/>
                <w:sz w:val="28"/>
                <w:szCs w:val="28"/>
                <w:cs/>
              </w:rPr>
              <w:t>.๗ กิจกรรมอบรม</w:t>
            </w:r>
            <w:r w:rsidR="000036A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="007D3112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คณะผู้บริหารเพื่อการเป็นผู้บริหารที่ดี</w:t>
            </w:r>
          </w:p>
        </w:tc>
        <w:tc>
          <w:tcPr>
            <w:tcW w:w="2122" w:type="dxa"/>
          </w:tcPr>
          <w:p w:rsidR="007D3112" w:rsidRPr="007D3112" w:rsidRDefault="007D3112" w:rsidP="000036A0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เพื่อพั</w:t>
            </w:r>
            <w:r w:rsidR="000036A0">
              <w:rPr>
                <w:rFonts w:ascii="TH SarabunPSK" w:hAnsi="TH SarabunPSK" w:cs="TH SarabunPSK" w:hint="cs"/>
                <w:sz w:val="28"/>
                <w:szCs w:val="28"/>
                <w:cs/>
              </w:rPr>
              <w:t>ฒ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นาผ</w:t>
            </w:r>
            <w:r w:rsidR="000036A0">
              <w:rPr>
                <w:rFonts w:ascii="TH SarabunPSK" w:hAnsi="TH SarabunPSK" w:cs="TH SarabunPSK" w:hint="cs"/>
                <w:sz w:val="28"/>
                <w:szCs w:val="28"/>
                <w:cs/>
              </w:rPr>
              <w:t>ู้บริหารเป็นตัวอย่างที่ดี</w:t>
            </w:r>
          </w:p>
        </w:tc>
        <w:tc>
          <w:tcPr>
            <w:tcW w:w="1152" w:type="dxa"/>
          </w:tcPr>
          <w:p w:rsidR="007D3112" w:rsidRPr="000036A0" w:rsidRDefault="007D3112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7D3112" w:rsidRPr="007D3112" w:rsidRDefault="00D52CE3" w:rsidP="00D52CE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ผู้บริหารเป็นตัวอย่างที่ดีในการปฏิบัติงาน</w:t>
            </w:r>
          </w:p>
        </w:tc>
        <w:tc>
          <w:tcPr>
            <w:tcW w:w="1080" w:type="dxa"/>
          </w:tcPr>
          <w:p w:rsidR="007D3112" w:rsidRPr="007D3112" w:rsidRDefault="000036A0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7D3112" w:rsidRPr="007D3112" w:rsidRDefault="007D3112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7D3112" w:rsidRPr="007D3112" w:rsidRDefault="007D3112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7D3112" w:rsidRPr="007D3112" w:rsidRDefault="000036A0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24CAF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7D3112" w:rsidRPr="007D3112" w:rsidRDefault="007D3112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E1125E" w:rsidRDefault="00E1125E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  <w:p w:rsidR="007D3112" w:rsidRPr="007D3112" w:rsidRDefault="00E1125E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บ้านโคก</w:t>
            </w:r>
          </w:p>
        </w:tc>
        <w:tc>
          <w:tcPr>
            <w:tcW w:w="1080" w:type="dxa"/>
          </w:tcPr>
          <w:p w:rsidR="007D3112" w:rsidRPr="007D3112" w:rsidRDefault="00D52CE3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๗๐</w:t>
            </w:r>
            <w:r w:rsidR="00E1125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</w:t>
            </w:r>
          </w:p>
        </w:tc>
        <w:tc>
          <w:tcPr>
            <w:tcW w:w="1260" w:type="dxa"/>
          </w:tcPr>
          <w:p w:rsidR="00E1125E" w:rsidRDefault="00E1125E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ที่ว่าการอำเภอ</w:t>
            </w:r>
          </w:p>
          <w:p w:rsidR="007D3112" w:rsidRPr="007D3112" w:rsidRDefault="00E1125E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บ้านโคก</w:t>
            </w:r>
          </w:p>
        </w:tc>
      </w:tr>
      <w:tr w:rsidR="00CE7515" w:rsidRPr="000036A0" w:rsidTr="006E6CA7">
        <w:tc>
          <w:tcPr>
            <w:tcW w:w="2306" w:type="dxa"/>
          </w:tcPr>
          <w:p w:rsidR="00CE7515" w:rsidRPr="000036A0" w:rsidRDefault="00263157" w:rsidP="007D311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CE7515">
              <w:rPr>
                <w:rFonts w:ascii="TH SarabunPSK" w:hAnsi="TH SarabunPSK" w:cs="TH SarabunPSK" w:hint="cs"/>
                <w:sz w:val="28"/>
                <w:szCs w:val="28"/>
                <w:cs/>
              </w:rPr>
              <w:t>.๘ กิจกรรมส่งเสริมให้เจ้าหน้าที่ตำรวจร่วมประชุมตัดสินใจ</w:t>
            </w:r>
          </w:p>
        </w:tc>
        <w:tc>
          <w:tcPr>
            <w:tcW w:w="2122" w:type="dxa"/>
          </w:tcPr>
          <w:p w:rsidR="00CE7515" w:rsidRPr="000036A0" w:rsidRDefault="00CE7515" w:rsidP="000036A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เพื่อให้เจ้าหน้าที่ตำรวจเข้ามามีส่วนร่วมในคณะทำงานต่าง ๆ</w:t>
            </w:r>
          </w:p>
        </w:tc>
        <w:tc>
          <w:tcPr>
            <w:tcW w:w="1152" w:type="dxa"/>
          </w:tcPr>
          <w:p w:rsidR="00CE7515" w:rsidRPr="000036A0" w:rsidRDefault="00CE7515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800" w:type="dxa"/>
          </w:tcPr>
          <w:p w:rsidR="00CE7515" w:rsidRPr="000036A0" w:rsidRDefault="00CE7515" w:rsidP="00D52CE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CE7515" w:rsidRPr="000036A0" w:rsidRDefault="00E1125E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:rsidR="00CE7515" w:rsidRPr="000036A0" w:rsidRDefault="00CE7515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CE7515" w:rsidRPr="000036A0" w:rsidRDefault="00CE7515" w:rsidP="007D311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CE7515" w:rsidRDefault="00CE7515" w:rsidP="00CE7515">
            <w:pPr>
              <w:jc w:val="center"/>
            </w:pPr>
            <w:r w:rsidRPr="004373D6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CE7515" w:rsidRDefault="00CE7515" w:rsidP="00CE7515">
            <w:pPr>
              <w:jc w:val="center"/>
            </w:pPr>
            <w:r w:rsidRPr="004373D6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E1125E" w:rsidRDefault="00CE7515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  <w:p w:rsidR="00CE7515" w:rsidRPr="000036A0" w:rsidRDefault="00CE7515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บ้านโคก</w:t>
            </w:r>
          </w:p>
        </w:tc>
        <w:tc>
          <w:tcPr>
            <w:tcW w:w="1080" w:type="dxa"/>
          </w:tcPr>
          <w:p w:rsidR="00CE7515" w:rsidRPr="000036A0" w:rsidRDefault="00E1125E" w:rsidP="00D52CE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๔๕ </w:t>
            </w:r>
            <w:r w:rsidR="00D52CE3">
              <w:rPr>
                <w:rFonts w:ascii="TH SarabunPSK" w:hAnsi="TH SarabunPSK" w:cs="TH SarabunPSK" w:hint="cs"/>
                <w:sz w:val="28"/>
                <w:szCs w:val="28"/>
                <w:cs/>
              </w:rPr>
              <w:t>คน</w:t>
            </w:r>
          </w:p>
        </w:tc>
        <w:tc>
          <w:tcPr>
            <w:tcW w:w="1260" w:type="dxa"/>
          </w:tcPr>
          <w:p w:rsidR="00CE7515" w:rsidRPr="000036A0" w:rsidRDefault="00CE7515" w:rsidP="00E1125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สถานีตำรวจภูธรบ้านโคก</w:t>
            </w:r>
          </w:p>
        </w:tc>
      </w:tr>
      <w:tr w:rsidR="006A2DAA" w:rsidRPr="006A2DAA" w:rsidTr="006E6CA7">
        <w:tc>
          <w:tcPr>
            <w:tcW w:w="2306" w:type="dxa"/>
          </w:tcPr>
          <w:p w:rsidR="006A2DAA" w:rsidRDefault="00263157" w:rsidP="007D3112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 w:rsidR="006A2DAA" w:rsidRPr="006A2DAA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.๙ </w:t>
            </w:r>
            <w:r w:rsidR="006A2DAA">
              <w:rPr>
                <w:rFonts w:ascii="TH SarabunPSK" w:hAnsi="TH SarabunPSK" w:cs="TH SarabunPSK" w:hint="cs"/>
                <w:sz w:val="40"/>
                <w:szCs w:val="28"/>
                <w:cs/>
              </w:rPr>
              <w:t>โครงการฝึกอบรมให้ความรู้เกี่ยวกับการบริหารงานตาม</w:t>
            </w:r>
          </w:p>
          <w:p w:rsidR="006A2DAA" w:rsidRPr="006A2DAA" w:rsidRDefault="006A2DAA" w:rsidP="007D311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หลัก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บาล</w:t>
            </w:r>
          </w:p>
        </w:tc>
        <w:tc>
          <w:tcPr>
            <w:tcW w:w="2122" w:type="dxa"/>
          </w:tcPr>
          <w:p w:rsidR="006A2DAA" w:rsidRPr="006A2DAA" w:rsidRDefault="006A2DAA" w:rsidP="000036A0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เพื่อให้ผู้บริหารท้องถิ่น บุคลากร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 มีความรู้ ความเข้าใจในเรื่องหลัก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บาล คุณธรรม จริยธรรม</w:t>
            </w:r>
          </w:p>
        </w:tc>
        <w:tc>
          <w:tcPr>
            <w:tcW w:w="1152" w:type="dxa"/>
          </w:tcPr>
          <w:p w:rsidR="006A2DAA" w:rsidRPr="006A2DAA" w:rsidRDefault="006A2DAA" w:rsidP="006A2DA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เพื่อให้ผู้บริหารท้องถิ่นบุคลากร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 มีความรู้ ความเข้าใจในเรื่องหลัก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บาล</w:t>
            </w:r>
          </w:p>
        </w:tc>
        <w:tc>
          <w:tcPr>
            <w:tcW w:w="1800" w:type="dxa"/>
          </w:tcPr>
          <w:p w:rsidR="006A2DAA" w:rsidRPr="006A2DAA" w:rsidRDefault="006A2DAA" w:rsidP="006A2DAA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ผู้บริหารท้องถิ่น สมาชิกสภาเทศบาล พนักงานเทศบาล ลูกจ้างและพนักงานจ้างเข้ารับการฝึกอบรมไม่น้อยกว่าร้อยละ ๗๐</w:t>
            </w:r>
          </w:p>
        </w:tc>
        <w:tc>
          <w:tcPr>
            <w:tcW w:w="1080" w:type="dxa"/>
          </w:tcPr>
          <w:p w:rsidR="006A2DAA" w:rsidRPr="006A2DAA" w:rsidRDefault="006A2DAA" w:rsidP="007D311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๑๕,๐๐๐</w:t>
            </w:r>
          </w:p>
        </w:tc>
        <w:tc>
          <w:tcPr>
            <w:tcW w:w="990" w:type="dxa"/>
          </w:tcPr>
          <w:p w:rsidR="006A2DAA" w:rsidRPr="006A2DAA" w:rsidRDefault="006A2DAA" w:rsidP="007D311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</w:tcPr>
          <w:p w:rsidR="006A2DAA" w:rsidRPr="006A2DAA" w:rsidRDefault="006A2DAA" w:rsidP="007D311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24CAF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6A2DAA" w:rsidRPr="006A2DAA" w:rsidRDefault="006A2DAA" w:rsidP="00CE7515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00" w:type="dxa"/>
          </w:tcPr>
          <w:p w:rsidR="006A2DAA" w:rsidRPr="006A2DAA" w:rsidRDefault="006A2DAA" w:rsidP="00CE7515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</w:tcPr>
          <w:p w:rsidR="006A2DAA" w:rsidRPr="006A2DAA" w:rsidRDefault="006A2DAA" w:rsidP="00E1125E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เทศบาลตำบลผาจุก</w:t>
            </w:r>
          </w:p>
        </w:tc>
        <w:tc>
          <w:tcPr>
            <w:tcW w:w="1080" w:type="dxa"/>
          </w:tcPr>
          <w:p w:rsidR="006A2DAA" w:rsidRPr="006A2DAA" w:rsidRDefault="006A2DAA" w:rsidP="007D311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๘๑</w:t>
            </w:r>
          </w:p>
        </w:tc>
        <w:tc>
          <w:tcPr>
            <w:tcW w:w="1260" w:type="dxa"/>
          </w:tcPr>
          <w:p w:rsidR="006A2DAA" w:rsidRPr="006A2DAA" w:rsidRDefault="006A2DAA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เทศบาลตำบลผาจุก</w:t>
            </w:r>
          </w:p>
        </w:tc>
      </w:tr>
      <w:tr w:rsidR="006E6CA7" w:rsidRPr="00807FBB" w:rsidTr="006E6CA7">
        <w:tc>
          <w:tcPr>
            <w:tcW w:w="2306" w:type="dxa"/>
          </w:tcPr>
          <w:p w:rsidR="006E6CA7" w:rsidRPr="00807FBB" w:rsidRDefault="00263157" w:rsidP="000D4E72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</w:t>
            </w:r>
            <w:r w:rsidR="006E6CA7">
              <w:rPr>
                <w:rFonts w:ascii="TH SarabunPSK" w:hAnsi="TH SarabunPSK" w:cs="TH SarabunPSK" w:hint="cs"/>
                <w:sz w:val="22"/>
                <w:szCs w:val="28"/>
                <w:cs/>
              </w:rPr>
              <w:t>.๑</w:t>
            </w:r>
            <w:r w:rsidR="006E6CA7" w:rsidRPr="00807FBB">
              <w:rPr>
                <w:rFonts w:ascii="TH SarabunPSK" w:hAnsi="TH SarabunPSK" w:cs="TH SarabunPSK" w:hint="cs"/>
                <w:sz w:val="22"/>
                <w:szCs w:val="28"/>
                <w:cs/>
              </w:rPr>
              <w:t>๐ โครงการร่วมจัดงานนมัสการพระแท่นศิลาอาสน์</w:t>
            </w:r>
          </w:p>
        </w:tc>
        <w:tc>
          <w:tcPr>
            <w:tcW w:w="2122" w:type="dxa"/>
          </w:tcPr>
          <w:p w:rsidR="006E6CA7" w:rsidRDefault="006E6CA7" w:rsidP="000D4E72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๑. เพื่อให้ประชาชนได้รำลึกถึงคำสอนขององค์สัมมา</w:t>
            </w: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สัม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พุทธเจ้า และ    ยึดมั่นในหลักธรรมคำสอน เพื่อเป็นแนวปฏิบัติในการดำรงชีวิต</w:t>
            </w:r>
          </w:p>
          <w:p w:rsidR="006E6CA7" w:rsidRPr="00807FBB" w:rsidRDefault="006E6CA7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๒. อนุรักษ์วัฒนธรรมอัน   ดีงาม</w:t>
            </w:r>
          </w:p>
        </w:tc>
        <w:tc>
          <w:tcPr>
            <w:tcW w:w="1152" w:type="dxa"/>
          </w:tcPr>
          <w:p w:rsidR="006E6CA7" w:rsidRPr="00807FBB" w:rsidRDefault="006E6CA7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๑,๐๐๐ คน</w:t>
            </w:r>
          </w:p>
        </w:tc>
        <w:tc>
          <w:tcPr>
            <w:tcW w:w="1800" w:type="dxa"/>
          </w:tcPr>
          <w:p w:rsidR="006E6CA7" w:rsidRDefault="006E6CA7" w:rsidP="000D4E7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9C7738">
              <w:rPr>
                <w:rFonts w:ascii="TH SarabunPSK" w:hAnsi="TH SarabunPSK" w:cs="TH SarabunPSK" w:hint="cs"/>
                <w:sz w:val="28"/>
                <w:szCs w:val="28"/>
                <w:cs/>
              </w:rPr>
              <w:t>๑. ประชาชน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เป็นพุทธศาสนิกชนได้รำลึกถึงคำสอนขององค์พระสัมมา-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สัมพุทธ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เจ้าและยึดมั่นในหลักธรรมคำสอน เพื่อเป็นแนวปฏิบัติในการดำรงชีวิต </w:t>
            </w:r>
          </w:p>
          <w:p w:rsidR="006E6CA7" w:rsidRPr="009C7738" w:rsidRDefault="006E6CA7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:rsidR="006E6CA7" w:rsidRPr="00807FBB" w:rsidRDefault="006E6CA7" w:rsidP="000D4E72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๘๐,๐๐๐</w:t>
            </w:r>
          </w:p>
        </w:tc>
        <w:tc>
          <w:tcPr>
            <w:tcW w:w="990" w:type="dxa"/>
          </w:tcPr>
          <w:p w:rsidR="006E6CA7" w:rsidRPr="00807FBB" w:rsidRDefault="006E6CA7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6E6CA7" w:rsidRPr="00807FBB" w:rsidRDefault="006E6CA7" w:rsidP="000D4E72">
            <w:pPr>
              <w:jc w:val="center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6E6CA7" w:rsidRPr="00807FBB" w:rsidRDefault="006E6CA7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6E6CA7" w:rsidRPr="00807FBB" w:rsidRDefault="006E6CA7" w:rsidP="000D4E72">
            <w:pPr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60" w:type="dxa"/>
          </w:tcPr>
          <w:p w:rsidR="006E6CA7" w:rsidRPr="0048513B" w:rsidRDefault="006E6CA7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สำนักงานปลัดเทศบาลตำบลทุ่งยั้ง</w:t>
            </w:r>
          </w:p>
        </w:tc>
        <w:tc>
          <w:tcPr>
            <w:tcW w:w="1080" w:type="dxa"/>
          </w:tcPr>
          <w:p w:rsidR="006E6CA7" w:rsidRPr="0048513B" w:rsidRDefault="006E6CA7" w:rsidP="000D4E7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๑,๐๐๐ คน</w:t>
            </w:r>
          </w:p>
        </w:tc>
        <w:tc>
          <w:tcPr>
            <w:tcW w:w="1260" w:type="dxa"/>
          </w:tcPr>
          <w:p w:rsidR="006E6CA7" w:rsidRPr="0048513B" w:rsidRDefault="006E6CA7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</w:tbl>
    <w:p w:rsidR="0048513B" w:rsidRDefault="0048513B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6E6CA7" w:rsidRPr="003D197E" w:rsidTr="000D4E72">
        <w:tc>
          <w:tcPr>
            <w:tcW w:w="2306" w:type="dxa"/>
            <w:vMerge w:val="restart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6E6CA7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6E6CA7" w:rsidRDefault="006E6CA7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E6CA7" w:rsidRDefault="006E6CA7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6E6CA7" w:rsidRPr="003D197E" w:rsidRDefault="006E6CA7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6E6CA7" w:rsidRPr="003D197E" w:rsidTr="000D4E72">
        <w:tc>
          <w:tcPr>
            <w:tcW w:w="2306" w:type="dxa"/>
            <w:vMerge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6E6CA7" w:rsidRPr="003D197E" w:rsidTr="000D4E72">
        <w:tc>
          <w:tcPr>
            <w:tcW w:w="2306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6E6CA7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</w:tcPr>
          <w:p w:rsidR="006E6CA7" w:rsidRDefault="006E6CA7" w:rsidP="006E6CA7">
            <w:pPr>
              <w:spacing w:before="160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สามารถอนุรักษ์วัฒนธรรมอันดีงาม และเก่าแก่ของชุมชนให้คงอยู่สืบไป</w:t>
            </w:r>
          </w:p>
        </w:tc>
        <w:tc>
          <w:tcPr>
            <w:tcW w:w="108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9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90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126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</w:tcPr>
          <w:p w:rsidR="006E6CA7" w:rsidRPr="003D197E" w:rsidRDefault="006E6CA7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6E6CA7" w:rsidRPr="006E6CA7" w:rsidTr="000D4E72">
        <w:tc>
          <w:tcPr>
            <w:tcW w:w="2306" w:type="dxa"/>
          </w:tcPr>
          <w:p w:rsidR="006E6CA7" w:rsidRPr="006E6CA7" w:rsidRDefault="00263157" w:rsidP="006E6CA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6E6C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.๑๑ โครงการจัดงานประเพณีอัฐมีบูชา </w:t>
            </w:r>
            <w:r w:rsidR="0020273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 w:rsidR="006E6C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จังหวัดอุตรดิตถ์ </w:t>
            </w:r>
          </w:p>
        </w:tc>
        <w:tc>
          <w:tcPr>
            <w:tcW w:w="2122" w:type="dxa"/>
          </w:tcPr>
          <w:p w:rsidR="006E6CA7" w:rsidRDefault="006E6CA7" w:rsidP="006E6CA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เพื่อให้ประชาชนได้รำลึกถึงคำสอนขององค์สัมมา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พุทธเจ้า และยึดมั่นในหลักธรรมคำสอน เพื่อเป็นแนวปฏิบัติในการดำรงชีวิต</w:t>
            </w:r>
          </w:p>
          <w:p w:rsidR="006E6CA7" w:rsidRPr="006E6CA7" w:rsidRDefault="006E6CA7" w:rsidP="006E6CA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อนุรักษ์วัฒนธรรมอันดีงาม</w:t>
            </w:r>
          </w:p>
        </w:tc>
        <w:tc>
          <w:tcPr>
            <w:tcW w:w="1152" w:type="dxa"/>
          </w:tcPr>
          <w:p w:rsidR="006E6CA7" w:rsidRPr="006E6CA7" w:rsidRDefault="006E6CA7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E6CA7">
              <w:rPr>
                <w:rFonts w:ascii="TH SarabunPSK" w:hAnsi="TH SarabunPSK" w:cs="TH SarabunPSK" w:hint="cs"/>
                <w:sz w:val="28"/>
                <w:szCs w:val="28"/>
                <w:cs/>
              </w:rPr>
              <w:t>๒,๐๐๐ คน</w:t>
            </w:r>
          </w:p>
        </w:tc>
        <w:tc>
          <w:tcPr>
            <w:tcW w:w="1800" w:type="dxa"/>
          </w:tcPr>
          <w:p w:rsidR="006E6CA7" w:rsidRDefault="006E6CA7" w:rsidP="006E6CA7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๑.พุทธศาสนิกชนได้รำลึกถึงคำสอนขององค์พระสัมมา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สัม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พุทธเจ้าและยึดมั่นในหลักธรรมคำสอน เพื่อเป็นแนวปฏิบัติในการดำรงชีวิต</w:t>
            </w:r>
          </w:p>
          <w:p w:rsidR="006E6CA7" w:rsidRPr="006E6CA7" w:rsidRDefault="006E6CA7" w:rsidP="006E6CA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สามารถอนุรักษ์วัฒนธรรมอันดีงามและเก่าแก่ของชุมชนให้คงอยู่สืบไป</w:t>
            </w:r>
          </w:p>
        </w:tc>
        <w:tc>
          <w:tcPr>
            <w:tcW w:w="1080" w:type="dxa"/>
          </w:tcPr>
          <w:p w:rsidR="006E6CA7" w:rsidRPr="006E6CA7" w:rsidRDefault="006E6CA7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๗๐๐,๐๐๐</w:t>
            </w:r>
          </w:p>
        </w:tc>
        <w:tc>
          <w:tcPr>
            <w:tcW w:w="990" w:type="dxa"/>
          </w:tcPr>
          <w:p w:rsidR="006E6CA7" w:rsidRPr="006E6CA7" w:rsidRDefault="006E6CA7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6E6CA7" w:rsidRPr="006E6CA7" w:rsidRDefault="006E6CA7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6E6CA7" w:rsidRPr="006E6CA7" w:rsidRDefault="006E6CA7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6E6CA7" w:rsidRPr="006E6CA7" w:rsidRDefault="006E6CA7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6E6CA7" w:rsidRPr="006379A0" w:rsidRDefault="006379A0" w:rsidP="006E6CA7">
            <w:pPr>
              <w:jc w:val="center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6379A0">
              <w:rPr>
                <w:rFonts w:ascii="TH SarabunPSK" w:hAnsi="TH SarabunPSK" w:cs="TH SarabunPSK" w:hint="cs"/>
                <w:spacing w:val="-10"/>
                <w:sz w:val="28"/>
                <w:szCs w:val="28"/>
                <w:cs/>
              </w:rPr>
              <w:t xml:space="preserve">วัดพระบรมธาตุ ตำบลทุ่งยั้ง อำเภอลับแล </w:t>
            </w:r>
          </w:p>
        </w:tc>
        <w:tc>
          <w:tcPr>
            <w:tcW w:w="1080" w:type="dxa"/>
          </w:tcPr>
          <w:p w:rsidR="006E6CA7" w:rsidRPr="006E6CA7" w:rsidRDefault="006379A0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๒,๐๐๐ คน</w:t>
            </w:r>
          </w:p>
        </w:tc>
        <w:tc>
          <w:tcPr>
            <w:tcW w:w="1260" w:type="dxa"/>
          </w:tcPr>
          <w:p w:rsidR="006E6CA7" w:rsidRPr="006E6CA7" w:rsidRDefault="006379A0" w:rsidP="006E6C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เทศบาลตำบลทุ่งยั้ง</w:t>
            </w:r>
          </w:p>
        </w:tc>
      </w:tr>
      <w:tr w:rsidR="00B820CB" w:rsidRPr="00B820CB" w:rsidTr="000D4E72">
        <w:tc>
          <w:tcPr>
            <w:tcW w:w="2306" w:type="dxa"/>
          </w:tcPr>
          <w:p w:rsidR="00B820CB" w:rsidRPr="00B820CB" w:rsidRDefault="00263157" w:rsidP="006E6C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B820CB">
              <w:rPr>
                <w:rFonts w:ascii="TH SarabunPSK" w:hAnsi="TH SarabunPSK" w:cs="TH SarabunPSK" w:hint="cs"/>
                <w:sz w:val="32"/>
                <w:szCs w:val="32"/>
                <w:cs/>
              </w:rPr>
              <w:t>.๑๒ โครงการอบรม คุณธรรมจริยธรรมประจำปี ๒๕๖๑</w:t>
            </w:r>
          </w:p>
        </w:tc>
        <w:tc>
          <w:tcPr>
            <w:tcW w:w="2122" w:type="dxa"/>
          </w:tcPr>
          <w:p w:rsidR="00B820CB" w:rsidRPr="00B820CB" w:rsidRDefault="00B820CB" w:rsidP="006E6C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เพื่อให้ความรู้แก่คณะผู้บริหารคณะสภาฯ พนักงาน ครู ลูกจ้างประจำและพนักงานจ้าง</w:t>
            </w:r>
          </w:p>
        </w:tc>
        <w:tc>
          <w:tcPr>
            <w:tcW w:w="1152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1800" w:type="dxa"/>
          </w:tcPr>
          <w:p w:rsidR="00B820CB" w:rsidRPr="00B820CB" w:rsidRDefault="00B820CB" w:rsidP="006E6C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มีความรู้และคุณธรรมจริยธรรมเพิ่มขึ้น</w:t>
            </w:r>
          </w:p>
        </w:tc>
        <w:tc>
          <w:tcPr>
            <w:tcW w:w="1080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๑๐,๗๐๐</w:t>
            </w:r>
          </w:p>
        </w:tc>
        <w:tc>
          <w:tcPr>
            <w:tcW w:w="990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B820CB" w:rsidRPr="006E6CA7" w:rsidRDefault="00B820CB" w:rsidP="000D4E7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B820CB" w:rsidRPr="00B820CB" w:rsidRDefault="00B820CB" w:rsidP="00B820CB">
            <w:pP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.บ้านดารา</w:t>
            </w:r>
          </w:p>
        </w:tc>
        <w:tc>
          <w:tcPr>
            <w:tcW w:w="1080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 คน</w:t>
            </w:r>
          </w:p>
        </w:tc>
        <w:tc>
          <w:tcPr>
            <w:tcW w:w="1260" w:type="dxa"/>
          </w:tcPr>
          <w:p w:rsidR="00B820CB" w:rsidRPr="00B820CB" w:rsidRDefault="00B820C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.บ้านดารา</w:t>
            </w:r>
          </w:p>
        </w:tc>
      </w:tr>
      <w:tr w:rsidR="00E21898" w:rsidRPr="00B820CB" w:rsidTr="000D4E72">
        <w:tc>
          <w:tcPr>
            <w:tcW w:w="2306" w:type="dxa"/>
          </w:tcPr>
          <w:p w:rsidR="00E21898" w:rsidRDefault="00263157" w:rsidP="006E6C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E21898">
              <w:rPr>
                <w:rFonts w:ascii="TH SarabunPSK" w:hAnsi="TH SarabunPSK" w:cs="TH SarabunPSK" w:hint="cs"/>
                <w:sz w:val="32"/>
                <w:szCs w:val="32"/>
                <w:cs/>
              </w:rPr>
              <w:t>.๒๓ โครงการเสริมสร้างความปรองดองสมานฉันท์ของคนในชาติ</w:t>
            </w:r>
          </w:p>
        </w:tc>
        <w:tc>
          <w:tcPr>
            <w:tcW w:w="2122" w:type="dxa"/>
          </w:tcPr>
          <w:p w:rsidR="00E21898" w:rsidRDefault="00E21898" w:rsidP="006E6C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เพื่อสร้างความเข้าใจทัศนคติและจิตสำนึกที่ดีในการอยู่ร่วมกันอย่างสมานฉันท์</w:t>
            </w:r>
          </w:p>
        </w:tc>
        <w:tc>
          <w:tcPr>
            <w:tcW w:w="1152" w:type="dxa"/>
          </w:tcPr>
          <w:p w:rsidR="00E21898" w:rsidRDefault="00E21898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800" w:type="dxa"/>
          </w:tcPr>
          <w:p w:rsidR="00E21898" w:rsidRDefault="00E21898" w:rsidP="006E6C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กลุ่มผู้นำและประชาชนตำบลบ้านหม้อมีทัศนคติและจิตสำนึกที่ดีในการอยู่ร่วมกันอย่างสมานฉันท์</w:t>
            </w:r>
          </w:p>
        </w:tc>
        <w:tc>
          <w:tcPr>
            <w:tcW w:w="1080" w:type="dxa"/>
          </w:tcPr>
          <w:p w:rsidR="00E21898" w:rsidRDefault="00E21898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๖๐,๐๐๐</w:t>
            </w:r>
          </w:p>
        </w:tc>
        <w:tc>
          <w:tcPr>
            <w:tcW w:w="990" w:type="dxa"/>
          </w:tcPr>
          <w:p w:rsidR="00E21898" w:rsidRPr="00B820CB" w:rsidRDefault="00E21898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E21898" w:rsidRPr="00B820CB" w:rsidRDefault="00E21898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:rsidR="00E21898" w:rsidRPr="00B820CB" w:rsidRDefault="00E21898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E21898" w:rsidRPr="00D61EA1" w:rsidRDefault="00E21898" w:rsidP="000D4E72">
            <w:pPr>
              <w:jc w:val="center"/>
              <w:rPr>
                <w:rFonts w:ascii="TH SarabunPSK" w:hAnsi="TH SarabunPSK" w:cs="TH SarabunPSK"/>
                <w:sz w:val="28"/>
                <w:szCs w:val="36"/>
              </w:rPr>
            </w:pPr>
          </w:p>
        </w:tc>
        <w:tc>
          <w:tcPr>
            <w:tcW w:w="1260" w:type="dxa"/>
          </w:tcPr>
          <w:p w:rsidR="00E21898" w:rsidRDefault="005C1DEB" w:rsidP="00B820CB">
            <w:pP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.บ้านหม้อ</w:t>
            </w:r>
          </w:p>
        </w:tc>
        <w:tc>
          <w:tcPr>
            <w:tcW w:w="1080" w:type="dxa"/>
          </w:tcPr>
          <w:p w:rsidR="00E21898" w:rsidRDefault="005C1DE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๑๐๐ คน</w:t>
            </w:r>
          </w:p>
        </w:tc>
        <w:tc>
          <w:tcPr>
            <w:tcW w:w="1260" w:type="dxa"/>
          </w:tcPr>
          <w:p w:rsidR="00E21898" w:rsidRDefault="005C1DEB" w:rsidP="006E6C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.บ้านหม้อ</w:t>
            </w:r>
          </w:p>
        </w:tc>
      </w:tr>
    </w:tbl>
    <w:p w:rsidR="006E6CA7" w:rsidRDefault="006E6CA7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5C1DEB" w:rsidRPr="003D197E" w:rsidTr="000D4E72">
        <w:tc>
          <w:tcPr>
            <w:tcW w:w="2306" w:type="dxa"/>
            <w:vMerge w:val="restart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5C1DEB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5C1DEB" w:rsidRDefault="005C1DEB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C1DEB" w:rsidRDefault="005C1DEB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C1DEB" w:rsidRPr="003D197E" w:rsidRDefault="005C1DEB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C1DEB" w:rsidRPr="003D197E" w:rsidTr="000D4E72">
        <w:tc>
          <w:tcPr>
            <w:tcW w:w="2306" w:type="dxa"/>
            <w:vMerge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5C1DEB" w:rsidRPr="003D197E" w:rsidRDefault="005C1DEB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2F1462" w:rsidRPr="002F1462" w:rsidTr="000D4E72">
        <w:tc>
          <w:tcPr>
            <w:tcW w:w="2306" w:type="dxa"/>
          </w:tcPr>
          <w:p w:rsidR="002F1462" w:rsidRPr="002F1462" w:rsidRDefault="00263157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</w:t>
            </w:r>
            <w:r w:rsidR="002F1462" w:rsidRPr="002F1462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.๒๔ </w:t>
            </w:r>
            <w:r w:rsidR="002F1462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โครงการอบรมจริยธรรม เพื่อเพิ่มประสิทธิภาพในการปฏิบัติงานแก่เจ้าหน้าที่ </w:t>
            </w:r>
            <w:proofErr w:type="spellStart"/>
            <w:r w:rsidR="002F1462">
              <w:rPr>
                <w:rFonts w:ascii="TH SarabunPSK" w:hAnsi="TH SarabunPSK" w:cs="TH SarabunPSK" w:hint="cs"/>
                <w:sz w:val="22"/>
                <w:szCs w:val="28"/>
                <w:cs/>
              </w:rPr>
              <w:t>อบต</w:t>
            </w:r>
            <w:proofErr w:type="spellEnd"/>
            <w:r w:rsidR="002F1462">
              <w:rPr>
                <w:rFonts w:ascii="TH SarabunPSK" w:hAnsi="TH SarabunPSK" w:cs="TH SarabunPSK" w:hint="cs"/>
                <w:sz w:val="22"/>
                <w:szCs w:val="28"/>
                <w:cs/>
              </w:rPr>
              <w:t>.</w:t>
            </w:r>
          </w:p>
        </w:tc>
        <w:tc>
          <w:tcPr>
            <w:tcW w:w="2122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เพื่อเพิ่มประสิทธิภาพในการปฏิบัติงานให้แก่เจ้าหน้าที่</w:t>
            </w:r>
          </w:p>
        </w:tc>
        <w:tc>
          <w:tcPr>
            <w:tcW w:w="1152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๒๙ คน</w:t>
            </w:r>
          </w:p>
        </w:tc>
        <w:tc>
          <w:tcPr>
            <w:tcW w:w="180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ผู้เข้ารับการอบรมสามารถนำไปใช้ประโยชน์ในการปฏิบัติงานได้</w:t>
            </w:r>
          </w:p>
        </w:tc>
        <w:tc>
          <w:tcPr>
            <w:tcW w:w="108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E045D1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.</w:t>
            </w:r>
          </w:p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พญาแมน</w:t>
            </w:r>
          </w:p>
        </w:tc>
        <w:tc>
          <w:tcPr>
            <w:tcW w:w="1080" w:type="dxa"/>
          </w:tcPr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๒๙ คน</w:t>
            </w:r>
          </w:p>
        </w:tc>
        <w:tc>
          <w:tcPr>
            <w:tcW w:w="1260" w:type="dxa"/>
          </w:tcPr>
          <w:p w:rsidR="00E045D1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.</w:t>
            </w:r>
          </w:p>
          <w:p w:rsidR="002F1462" w:rsidRPr="002F1462" w:rsidRDefault="002F1462" w:rsidP="002F146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พญาแมน</w:t>
            </w:r>
          </w:p>
        </w:tc>
      </w:tr>
      <w:tr w:rsidR="00E045D1" w:rsidRPr="004D3063" w:rsidTr="000D4E72">
        <w:tc>
          <w:tcPr>
            <w:tcW w:w="2306" w:type="dxa"/>
          </w:tcPr>
          <w:p w:rsidR="00E045D1" w:rsidRPr="004D3063" w:rsidRDefault="00263157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E045D1" w:rsidRPr="004D3063">
              <w:rPr>
                <w:rFonts w:ascii="TH SarabunPSK" w:hAnsi="TH SarabunPSK" w:cs="TH SarabunPSK" w:hint="cs"/>
                <w:sz w:val="28"/>
                <w:szCs w:val="28"/>
                <w:cs/>
              </w:rPr>
              <w:t>.๒๕</w:t>
            </w:r>
            <w:r w:rsidR="00E045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อบรมส่งเสริมคุณธรรมจริยธรรมเพิ่มประสิทธิภาพการทำงานและความโปร่งใสในการปฏิบัติงานของพนักงาน</w:t>
            </w:r>
          </w:p>
        </w:tc>
        <w:tc>
          <w:tcPr>
            <w:tcW w:w="2122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เพื่อให้พนักงานปฏิบัติงานบนพื้นฐานแห่งคุณธรรม มีความสื่อสัตย์สุจริต มีความโปร่งใสในการปฏิบัติงาน</w:t>
            </w:r>
          </w:p>
        </w:tc>
        <w:tc>
          <w:tcPr>
            <w:tcW w:w="1152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80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พนักงาน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.บ้านแก่งสามารถนำคุณธรรมไปปฏิบัติงานให้เกิดประโยชน์ต่อตนเองและสังคม</w:t>
            </w:r>
          </w:p>
        </w:tc>
        <w:tc>
          <w:tcPr>
            <w:tcW w:w="108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E045D1" w:rsidRPr="00274083" w:rsidRDefault="005806E5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.บ้านแก่ง</w:t>
            </w:r>
          </w:p>
        </w:tc>
        <w:tc>
          <w:tcPr>
            <w:tcW w:w="108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๕๐ คน</w:t>
            </w:r>
          </w:p>
        </w:tc>
        <w:tc>
          <w:tcPr>
            <w:tcW w:w="1260" w:type="dxa"/>
          </w:tcPr>
          <w:p w:rsidR="00E045D1" w:rsidRPr="004D3063" w:rsidRDefault="00E045D1" w:rsidP="002F146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.บ้านแก่ง</w:t>
            </w:r>
          </w:p>
        </w:tc>
      </w:tr>
      <w:tr w:rsidR="005806E5" w:rsidRPr="00E045D1" w:rsidTr="000D4E72">
        <w:tc>
          <w:tcPr>
            <w:tcW w:w="2306" w:type="dxa"/>
          </w:tcPr>
          <w:p w:rsidR="005806E5" w:rsidRPr="00E045D1" w:rsidRDefault="00263157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 w:rsidR="005806E5" w:rsidRPr="00E045D1">
              <w:rPr>
                <w:rFonts w:ascii="TH SarabunPSK" w:hAnsi="TH SarabunPSK" w:cs="TH SarabunPSK" w:hint="cs"/>
                <w:sz w:val="40"/>
                <w:szCs w:val="28"/>
                <w:cs/>
              </w:rPr>
              <w:t>.๒๖</w:t>
            </w:r>
            <w:r w:rsidR="005806E5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อบรมคุณธรรมจริยธรรมและศึกษาดูงานเพื่อเพิ่มประสิทธิภาพการทำงานของคณะผู้บริหารสมาชิกสภาตำบล</w:t>
            </w:r>
          </w:p>
        </w:tc>
        <w:tc>
          <w:tcPr>
            <w:tcW w:w="2122" w:type="dxa"/>
          </w:tcPr>
          <w:p w:rsidR="005806E5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 เพื่อเป็นการสร้างประสิทธิภาพศักยภาพในการให้บริการสาธารณะแก่ประชาชน</w:t>
            </w:r>
          </w:p>
          <w:p w:rsidR="005806E5" w:rsidRPr="00E045D1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๒. เพื่อปรับเปลี่ยนทัศนคติคณะผู้บริหารสมาชิกสภาฯ ร่วมคิดร่วมทำเกิดการพัฒนาในชุมชนในทุกด้าน</w:t>
            </w:r>
          </w:p>
        </w:tc>
        <w:tc>
          <w:tcPr>
            <w:tcW w:w="1152" w:type="dxa"/>
          </w:tcPr>
          <w:p w:rsidR="005806E5" w:rsidRPr="00E045D1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๓๐ คน</w:t>
            </w:r>
          </w:p>
        </w:tc>
        <w:tc>
          <w:tcPr>
            <w:tcW w:w="1800" w:type="dxa"/>
          </w:tcPr>
          <w:p w:rsidR="005806E5" w:rsidRPr="00E045D1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เพื่อลดข้อผิดพลาดในการทำงาน เกิดความโปร่งใสในการปฏิบัติงาน</w:t>
            </w:r>
          </w:p>
        </w:tc>
        <w:tc>
          <w:tcPr>
            <w:tcW w:w="1080" w:type="dxa"/>
          </w:tcPr>
          <w:p w:rsidR="005806E5" w:rsidRPr="004D3063" w:rsidRDefault="005806E5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๗๐,๐๐๐</w:t>
            </w:r>
          </w:p>
        </w:tc>
        <w:tc>
          <w:tcPr>
            <w:tcW w:w="990" w:type="dxa"/>
          </w:tcPr>
          <w:p w:rsidR="005806E5" w:rsidRPr="00E045D1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</w:tcPr>
          <w:p w:rsidR="005806E5" w:rsidRPr="00E045D1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5806E5" w:rsidRPr="00E045D1" w:rsidRDefault="005806E5" w:rsidP="002F146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</w:tcPr>
          <w:p w:rsidR="005806E5" w:rsidRPr="00E045D1" w:rsidRDefault="005806E5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</w:tcPr>
          <w:p w:rsidR="005806E5" w:rsidRPr="004D3063" w:rsidRDefault="005806E5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.บ้านแก่ง</w:t>
            </w:r>
          </w:p>
        </w:tc>
        <w:tc>
          <w:tcPr>
            <w:tcW w:w="1080" w:type="dxa"/>
          </w:tcPr>
          <w:p w:rsidR="005806E5" w:rsidRPr="004D3063" w:rsidRDefault="005806E5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๓๐ คน</w:t>
            </w:r>
          </w:p>
        </w:tc>
        <w:tc>
          <w:tcPr>
            <w:tcW w:w="1260" w:type="dxa"/>
          </w:tcPr>
          <w:p w:rsidR="005806E5" w:rsidRPr="004D3063" w:rsidRDefault="005806E5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.บ้านแก่ง</w:t>
            </w:r>
          </w:p>
        </w:tc>
      </w:tr>
    </w:tbl>
    <w:p w:rsidR="005C1DEB" w:rsidRDefault="005C1DEB"/>
    <w:p w:rsidR="005806E5" w:rsidRDefault="005806E5"/>
    <w:p w:rsidR="005806E5" w:rsidRDefault="005806E5"/>
    <w:p w:rsidR="005806E5" w:rsidRDefault="005806E5"/>
    <w:p w:rsidR="005806E5" w:rsidRDefault="005806E5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180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5806E5" w:rsidRPr="003D197E" w:rsidTr="000D4E72">
        <w:tc>
          <w:tcPr>
            <w:tcW w:w="2306" w:type="dxa"/>
            <w:vMerge w:val="restart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5806E5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5806E5" w:rsidRDefault="005806E5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5806E5" w:rsidRDefault="005806E5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5806E5" w:rsidRPr="003D197E" w:rsidRDefault="005806E5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5806E5" w:rsidRPr="003D197E" w:rsidTr="000D4E72">
        <w:tc>
          <w:tcPr>
            <w:tcW w:w="2306" w:type="dxa"/>
            <w:vMerge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5806E5" w:rsidRPr="003D197E" w:rsidRDefault="005806E5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5806E5" w:rsidRPr="007253E6" w:rsidTr="000D4E72">
        <w:tc>
          <w:tcPr>
            <w:tcW w:w="2306" w:type="dxa"/>
          </w:tcPr>
          <w:p w:rsidR="005806E5" w:rsidRPr="007253E6" w:rsidRDefault="00263157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๒</w:t>
            </w:r>
            <w:r w:rsidR="007253E6" w:rsidRPr="007253E6">
              <w:rPr>
                <w:rFonts w:ascii="TH SarabunPSK" w:hAnsi="TH SarabunPSK" w:cs="TH SarabunPSK" w:hint="cs"/>
                <w:sz w:val="22"/>
                <w:szCs w:val="28"/>
                <w:cs/>
              </w:rPr>
              <w:t>.๒๗ โครงการอบรมคุณธรรมจริยธรรม</w:t>
            </w:r>
            <w:r w:rsidR="007253E6">
              <w:rPr>
                <w:rFonts w:ascii="TH SarabunPSK" w:hAnsi="TH SarabunPSK" w:cs="TH SarabunPSK"/>
                <w:sz w:val="22"/>
                <w:szCs w:val="28"/>
              </w:rPr>
              <w:t xml:space="preserve"> </w:t>
            </w:r>
            <w:r w:rsidR="007253E6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คณะผู้บริหาร สมาชิกสภา พนักงานส่วนตำบล ลูกจ้างและพนักงานจ้าง         </w:t>
            </w:r>
            <w:proofErr w:type="spellStart"/>
            <w:r w:rsidR="007253E6">
              <w:rPr>
                <w:rFonts w:ascii="TH SarabunPSK" w:hAnsi="TH SarabunPSK" w:cs="TH SarabunPSK" w:hint="cs"/>
                <w:sz w:val="22"/>
                <w:szCs w:val="28"/>
                <w:cs/>
              </w:rPr>
              <w:t>อบต</w:t>
            </w:r>
            <w:proofErr w:type="spellEnd"/>
            <w:r w:rsidR="007253E6">
              <w:rPr>
                <w:rFonts w:ascii="TH SarabunPSK" w:hAnsi="TH SarabunPSK" w:cs="TH SarabunPSK" w:hint="cs"/>
                <w:sz w:val="22"/>
                <w:szCs w:val="28"/>
                <w:cs/>
              </w:rPr>
              <w:t>. ข่อยสูง</w:t>
            </w:r>
          </w:p>
        </w:tc>
        <w:tc>
          <w:tcPr>
            <w:tcW w:w="2122" w:type="dxa"/>
          </w:tcPr>
          <w:p w:rsidR="005806E5" w:rsidRPr="007253E6" w:rsidRDefault="007253E6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เพื่อส่งเสริมให้บุคลากรขององค์การบริหารส่วนตำบลมีคุณธรรมจริยธรรมในการปฏิบัติงาน</w:t>
            </w:r>
          </w:p>
        </w:tc>
        <w:tc>
          <w:tcPr>
            <w:tcW w:w="1152" w:type="dxa"/>
          </w:tcPr>
          <w:p w:rsidR="005806E5" w:rsidRPr="007253E6" w:rsidRDefault="007253E6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๔๕ คน</w:t>
            </w:r>
          </w:p>
        </w:tc>
        <w:tc>
          <w:tcPr>
            <w:tcW w:w="1800" w:type="dxa"/>
          </w:tcPr>
          <w:p w:rsidR="005806E5" w:rsidRDefault="005806E5" w:rsidP="007253E6">
            <w:pPr>
              <w:tabs>
                <w:tab w:val="left" w:pos="1305"/>
              </w:tabs>
              <w:rPr>
                <w:rFonts w:ascii="TH SarabunPSK" w:hAnsi="TH SarabunPSK" w:cs="TH SarabunPSK"/>
                <w:sz w:val="22"/>
                <w:szCs w:val="28"/>
              </w:rPr>
            </w:pPr>
          </w:p>
          <w:p w:rsidR="007253E6" w:rsidRPr="007253E6" w:rsidRDefault="007253E6" w:rsidP="007253E6">
            <w:pPr>
              <w:tabs>
                <w:tab w:val="left" w:pos="1305"/>
              </w:tabs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บุคลากรขององค์กรปฏิบัติตนในการทำงานที่ดี</w:t>
            </w:r>
          </w:p>
        </w:tc>
        <w:tc>
          <w:tcPr>
            <w:tcW w:w="1080" w:type="dxa"/>
          </w:tcPr>
          <w:p w:rsidR="005806E5" w:rsidRPr="007253E6" w:rsidRDefault="007253E6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๑๐,๐๐๐</w:t>
            </w:r>
          </w:p>
        </w:tc>
        <w:tc>
          <w:tcPr>
            <w:tcW w:w="990" w:type="dxa"/>
          </w:tcPr>
          <w:p w:rsidR="005806E5" w:rsidRPr="007253E6" w:rsidRDefault="005806E5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5806E5" w:rsidRPr="007253E6" w:rsidRDefault="005806E5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5806E5" w:rsidRPr="007253E6" w:rsidRDefault="005806E5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5806E5" w:rsidRPr="007253E6" w:rsidRDefault="007253E6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5806E5" w:rsidRPr="007253E6" w:rsidRDefault="007253E6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.ข่อยสูง</w:t>
            </w:r>
          </w:p>
        </w:tc>
        <w:tc>
          <w:tcPr>
            <w:tcW w:w="1080" w:type="dxa"/>
          </w:tcPr>
          <w:p w:rsidR="007253E6" w:rsidRDefault="007253E6" w:rsidP="007253E6">
            <w:pPr>
              <w:rPr>
                <w:rFonts w:ascii="TH SarabunPSK" w:hAnsi="TH SarabunPSK" w:cs="TH SarabunPSK"/>
                <w:sz w:val="22"/>
                <w:szCs w:val="28"/>
              </w:rPr>
            </w:pPr>
          </w:p>
          <w:p w:rsidR="005806E5" w:rsidRPr="007253E6" w:rsidRDefault="007253E6" w:rsidP="007253E6">
            <w:pPr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๔๕ คน</w:t>
            </w:r>
          </w:p>
        </w:tc>
        <w:tc>
          <w:tcPr>
            <w:tcW w:w="1260" w:type="dxa"/>
          </w:tcPr>
          <w:p w:rsidR="005806E5" w:rsidRPr="007253E6" w:rsidRDefault="007253E6" w:rsidP="005806E5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.ข่อยสูง</w:t>
            </w:r>
          </w:p>
        </w:tc>
      </w:tr>
      <w:tr w:rsidR="00911EC6" w:rsidRPr="00FA5669" w:rsidTr="000D4E72">
        <w:tc>
          <w:tcPr>
            <w:tcW w:w="2306" w:type="dxa"/>
          </w:tcPr>
          <w:p w:rsidR="00911EC6" w:rsidRPr="00FA5669" w:rsidRDefault="00263157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911EC6" w:rsidRPr="00FA5669">
              <w:rPr>
                <w:rFonts w:ascii="TH SarabunPSK" w:hAnsi="TH SarabunPSK" w:cs="TH SarabunPSK" w:hint="cs"/>
                <w:sz w:val="28"/>
                <w:szCs w:val="28"/>
                <w:cs/>
              </w:rPr>
              <w:t>.๒๘</w:t>
            </w:r>
            <w:r w:rsidR="00911EC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โครงการอบรมศีลธรรม “ค่ายธรรมะ” สำหรับเด็ก และเยาวชนตำบลข่อยสูง ประจำปี ๒๕๖๑</w:t>
            </w:r>
          </w:p>
        </w:tc>
        <w:tc>
          <w:tcPr>
            <w:tcW w:w="2122" w:type="dxa"/>
          </w:tcPr>
          <w:p w:rsidR="00911EC6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๑. เพื่อให้เด็ก เยาวชนได้ฝึกปฏิบัติตนตามหลักธรรมทางพระพุทธศาสนาให้มีศีล สมาธิ และปัญญา นำมาเป็นแนวทางในการดำเนินชีวิต</w:t>
            </w:r>
          </w:p>
          <w:p w:rsidR="00911EC6" w:rsidRPr="00FA5669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๒. เพื่อปลูกฝังค่านิยมและพัฒนาจิตสำนึกที่ดีงามในหน้าที่ความรับผิดชอบต่อตนเอง สังคม และชุมชน และการอยู่ร่วมกันของผู้คนในสังคมได้</w:t>
            </w:r>
          </w:p>
        </w:tc>
        <w:tc>
          <w:tcPr>
            <w:tcW w:w="1152" w:type="dxa"/>
          </w:tcPr>
          <w:p w:rsidR="00911EC6" w:rsidRPr="00FA5669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๘๐ คน</w:t>
            </w:r>
          </w:p>
        </w:tc>
        <w:tc>
          <w:tcPr>
            <w:tcW w:w="1800" w:type="dxa"/>
          </w:tcPr>
          <w:p w:rsidR="00911EC6" w:rsidRPr="00FA5669" w:rsidRDefault="00911EC6" w:rsidP="007253E6">
            <w:pPr>
              <w:tabs>
                <w:tab w:val="left" w:pos="130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ผู้เข้าร่วมอบรมประพฤติตนเป็นคนดีในสังคม</w:t>
            </w:r>
          </w:p>
        </w:tc>
        <w:tc>
          <w:tcPr>
            <w:tcW w:w="1080" w:type="dxa"/>
          </w:tcPr>
          <w:p w:rsidR="00911EC6" w:rsidRPr="00911EC6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๔๐,๐๐๐</w:t>
            </w:r>
          </w:p>
        </w:tc>
        <w:tc>
          <w:tcPr>
            <w:tcW w:w="990" w:type="dxa"/>
          </w:tcPr>
          <w:p w:rsidR="00911EC6" w:rsidRPr="00FA5669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911EC6" w:rsidRPr="00FA5669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911EC6" w:rsidRPr="007253E6" w:rsidRDefault="00911EC6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911EC6" w:rsidRPr="00FA5669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911EC6" w:rsidRPr="00FA5669" w:rsidRDefault="00911EC6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.ข่อยสูง</w:t>
            </w:r>
          </w:p>
        </w:tc>
        <w:tc>
          <w:tcPr>
            <w:tcW w:w="1080" w:type="dxa"/>
          </w:tcPr>
          <w:p w:rsidR="00911EC6" w:rsidRPr="00FA5669" w:rsidRDefault="00911EC6" w:rsidP="007253E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๘๐ คน</w:t>
            </w:r>
          </w:p>
        </w:tc>
        <w:tc>
          <w:tcPr>
            <w:tcW w:w="1260" w:type="dxa"/>
          </w:tcPr>
          <w:p w:rsidR="00911EC6" w:rsidRPr="00FA5669" w:rsidRDefault="000156B0" w:rsidP="005806E5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.ข่อยสูง</w:t>
            </w:r>
          </w:p>
        </w:tc>
      </w:tr>
    </w:tbl>
    <w:p w:rsidR="005806E5" w:rsidRDefault="005806E5"/>
    <w:p w:rsidR="000156B0" w:rsidRDefault="000156B0"/>
    <w:p w:rsidR="000156B0" w:rsidRDefault="000156B0"/>
    <w:p w:rsidR="000156B0" w:rsidRDefault="000156B0"/>
    <w:p w:rsidR="000156B0" w:rsidRDefault="000156B0"/>
    <w:p w:rsidR="000156B0" w:rsidRDefault="000156B0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88"/>
        <w:gridCol w:w="1712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0156B0" w:rsidRPr="003D197E" w:rsidTr="000D4E72">
        <w:tc>
          <w:tcPr>
            <w:tcW w:w="2306" w:type="dxa"/>
            <w:vMerge w:val="restart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3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0156B0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0156B0" w:rsidRDefault="000156B0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156B0" w:rsidRDefault="000156B0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0156B0" w:rsidRPr="003D197E" w:rsidRDefault="000156B0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0156B0" w:rsidRPr="003D197E" w:rsidTr="000D4E72">
        <w:tc>
          <w:tcPr>
            <w:tcW w:w="2306" w:type="dxa"/>
            <w:vMerge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  <w:gridSpan w:val="2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0156B0" w:rsidRPr="003D197E" w:rsidRDefault="000156B0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E670D" w:rsidRPr="000156B0" w:rsidTr="000D4E72">
        <w:tc>
          <w:tcPr>
            <w:tcW w:w="2306" w:type="dxa"/>
          </w:tcPr>
          <w:p w:rsidR="00BE670D" w:rsidRPr="000156B0" w:rsidRDefault="00263157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D20800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BE670D">
              <w:rPr>
                <w:rFonts w:ascii="TH SarabunPSK" w:hAnsi="TH SarabunPSK" w:cs="TH SarabunPSK" w:hint="cs"/>
                <w:sz w:val="28"/>
                <w:szCs w:val="28"/>
                <w:cs/>
              </w:rPr>
              <w:t>๒๙ โครงการเสริมสร้างคุณธรรมจริยธรรม เพื่อเพิ่มประสิทธิภาพการปฏิบัติงานและประโยชน์สูของประชาชน องค์การบริหารส่วนตำบลหาดล้า</w:t>
            </w:r>
          </w:p>
        </w:tc>
        <w:tc>
          <w:tcPr>
            <w:tcW w:w="2122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เพื่อให้ปลูกฝังจิตสำนึกที่ดีมีคุณธรรมจริยธรรม ซื่อสัตย์ สุจริต ให้แก่ผู้เข้าร่วมโครงการ</w:t>
            </w:r>
          </w:p>
        </w:tc>
        <w:tc>
          <w:tcPr>
            <w:tcW w:w="1152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๘๖ คน</w:t>
            </w:r>
          </w:p>
        </w:tc>
        <w:tc>
          <w:tcPr>
            <w:tcW w:w="1800" w:type="dxa"/>
            <w:gridSpan w:val="2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ผู้ผ่านการอบรม จำนวน ๘๖ คน</w:t>
            </w:r>
          </w:p>
        </w:tc>
        <w:tc>
          <w:tcPr>
            <w:tcW w:w="108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๑๐,๐๐๐</w:t>
            </w:r>
          </w:p>
        </w:tc>
        <w:tc>
          <w:tcPr>
            <w:tcW w:w="99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BE670D" w:rsidRPr="007253E6" w:rsidRDefault="00BE670D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.หาดล้า</w:t>
            </w:r>
          </w:p>
        </w:tc>
        <w:tc>
          <w:tcPr>
            <w:tcW w:w="108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๘๖ คน</w:t>
            </w:r>
          </w:p>
        </w:tc>
        <w:tc>
          <w:tcPr>
            <w:tcW w:w="1260" w:type="dxa"/>
          </w:tcPr>
          <w:p w:rsidR="00BE670D" w:rsidRPr="000156B0" w:rsidRDefault="00BE670D" w:rsidP="000156B0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.หาดล้า</w:t>
            </w:r>
          </w:p>
        </w:tc>
      </w:tr>
      <w:tr w:rsidR="0001709C" w:rsidRPr="00954F25" w:rsidTr="000D4E72">
        <w:tc>
          <w:tcPr>
            <w:tcW w:w="2306" w:type="dxa"/>
          </w:tcPr>
          <w:p w:rsidR="0001709C" w:rsidRPr="00954F25" w:rsidRDefault="00263157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 w:rsidR="0001709C" w:rsidRPr="00954F25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.๓๐ </w:t>
            </w:r>
            <w:r w:rsidR="0001709C">
              <w:rPr>
                <w:rFonts w:ascii="TH SarabunPSK" w:hAnsi="TH SarabunPSK" w:cs="TH SarabunPSK" w:hint="cs"/>
                <w:sz w:val="40"/>
                <w:szCs w:val="28"/>
                <w:cs/>
              </w:rPr>
              <w:t>โครงการฝึกอบรมการป้องกันผลประโยชน์ทับซ้อน</w:t>
            </w:r>
          </w:p>
        </w:tc>
        <w:tc>
          <w:tcPr>
            <w:tcW w:w="2122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เพื่อให้บุคลากรมีความรู้เรื่องผลประโยชน์ทับซ้อน</w:t>
            </w:r>
          </w:p>
        </w:tc>
        <w:tc>
          <w:tcPr>
            <w:tcW w:w="1152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๔๖ คน</w:t>
            </w:r>
          </w:p>
        </w:tc>
        <w:tc>
          <w:tcPr>
            <w:tcW w:w="1800" w:type="dxa"/>
            <w:gridSpan w:val="2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บุคลากรใน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.เข้าใจเรื่องผลประโยชน์ทับซ้อน</w:t>
            </w:r>
          </w:p>
        </w:tc>
        <w:tc>
          <w:tcPr>
            <w:tcW w:w="108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๑๐,๐๐๐</w:t>
            </w:r>
          </w:p>
        </w:tc>
        <w:tc>
          <w:tcPr>
            <w:tcW w:w="99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.สองห้อง</w:t>
            </w:r>
          </w:p>
        </w:tc>
        <w:tc>
          <w:tcPr>
            <w:tcW w:w="108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๔๖ คน</w:t>
            </w:r>
          </w:p>
        </w:tc>
        <w:tc>
          <w:tcPr>
            <w:tcW w:w="1260" w:type="dxa"/>
          </w:tcPr>
          <w:p w:rsidR="0001709C" w:rsidRPr="00954F25" w:rsidRDefault="0001709C" w:rsidP="00954F25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.สองห้อง</w:t>
            </w:r>
          </w:p>
        </w:tc>
      </w:tr>
      <w:tr w:rsidR="0001709C" w:rsidRPr="00801DBE" w:rsidTr="000D4E72">
        <w:tc>
          <w:tcPr>
            <w:tcW w:w="2306" w:type="dxa"/>
          </w:tcPr>
          <w:p w:rsidR="0001709C" w:rsidRDefault="00263157" w:rsidP="000D4E72">
            <w:pPr>
              <w:rPr>
                <w:rFonts w:ascii="TH SarabunPSK" w:hAnsi="TH SarabunPSK" w:cs="TH SarabunPSK" w:hint="cs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</w:t>
            </w:r>
            <w:r w:rsidR="0001709C" w:rsidRPr="00801DBE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.๓๑ </w:t>
            </w:r>
            <w:r w:rsidR="0001709C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โครงการฝึกอบรมคุณธรรมจริยธรรมในการปฏิบัติงานตามหลัก        </w:t>
            </w:r>
            <w:proofErr w:type="spellStart"/>
            <w:r w:rsidR="0001709C">
              <w:rPr>
                <w:rFonts w:ascii="TH SarabunPSK" w:hAnsi="TH SarabunPSK" w:cs="TH SarabunPSK" w:hint="cs"/>
                <w:sz w:val="52"/>
                <w:szCs w:val="28"/>
                <w:cs/>
              </w:rPr>
              <w:t>ธรรมาภิ</w:t>
            </w:r>
            <w:proofErr w:type="spellEnd"/>
            <w:r w:rsidR="0001709C">
              <w:rPr>
                <w:rFonts w:ascii="TH SarabunPSK" w:hAnsi="TH SarabunPSK" w:cs="TH SarabunPSK" w:hint="cs"/>
                <w:sz w:val="52"/>
                <w:szCs w:val="28"/>
                <w:cs/>
              </w:rPr>
              <w:t>บาล</w:t>
            </w:r>
          </w:p>
          <w:p w:rsidR="0020273C" w:rsidRPr="00801DBE" w:rsidRDefault="0020273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2122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เพื่อการสร้างองค์กรให้มีคุณธรรมตามหลัก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ธรร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มา 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บาลในการปฏิบัติหน้าที่</w:t>
            </w:r>
          </w:p>
        </w:tc>
        <w:tc>
          <w:tcPr>
            <w:tcW w:w="1152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๔๖ คน</w:t>
            </w:r>
          </w:p>
        </w:tc>
        <w:tc>
          <w:tcPr>
            <w:tcW w:w="1800" w:type="dxa"/>
            <w:gridSpan w:val="2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บุคลากรในองค์กรเกิดความเข้มแข็ง สามัคคี</w:t>
            </w:r>
          </w:p>
        </w:tc>
        <w:tc>
          <w:tcPr>
            <w:tcW w:w="1080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๑๐,๐๐๐</w:t>
            </w:r>
          </w:p>
        </w:tc>
        <w:tc>
          <w:tcPr>
            <w:tcW w:w="990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990" w:type="dxa"/>
          </w:tcPr>
          <w:p w:rsidR="0001709C" w:rsidRPr="00954F25" w:rsidRDefault="0001709C" w:rsidP="000D4E7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.สองห้อง</w:t>
            </w:r>
          </w:p>
        </w:tc>
        <w:tc>
          <w:tcPr>
            <w:tcW w:w="108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๔๖ คน</w:t>
            </w:r>
          </w:p>
        </w:tc>
        <w:tc>
          <w:tcPr>
            <w:tcW w:w="126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.สองห้อง</w:t>
            </w:r>
          </w:p>
        </w:tc>
      </w:tr>
      <w:tr w:rsidR="0001709C" w:rsidRPr="00801DBE" w:rsidTr="000D4E72">
        <w:tc>
          <w:tcPr>
            <w:tcW w:w="2306" w:type="dxa"/>
          </w:tcPr>
          <w:p w:rsidR="0001709C" w:rsidRDefault="00263157" w:rsidP="000D4E72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01709C" w:rsidRPr="00801DBE">
              <w:rPr>
                <w:rFonts w:ascii="TH SarabunPSK" w:hAnsi="TH SarabunPSK" w:cs="TH SarabunPSK" w:hint="cs"/>
                <w:sz w:val="28"/>
                <w:szCs w:val="28"/>
                <w:cs/>
              </w:rPr>
              <w:t>.๓๒ โครงการ</w:t>
            </w:r>
            <w:r w:rsidR="0001709C">
              <w:rPr>
                <w:rFonts w:ascii="TH SarabunPSK" w:hAnsi="TH SarabunPSK" w:cs="TH SarabunPSK" w:hint="cs"/>
                <w:sz w:val="28"/>
                <w:szCs w:val="28"/>
                <w:cs/>
              </w:rPr>
              <w:t>เสริมสร้างองค์ความรู้ด้านการต่อต้านการทุจริต</w:t>
            </w:r>
          </w:p>
          <w:p w:rsidR="0020273C" w:rsidRPr="00801DBE" w:rsidRDefault="0020273C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2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เพื่อให้บุคลากรในองค์กรมีองค์ความรู้ด้านการต่อต้านการทุจริต</w:t>
            </w:r>
          </w:p>
        </w:tc>
        <w:tc>
          <w:tcPr>
            <w:tcW w:w="1152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๔๖ คน</w:t>
            </w:r>
          </w:p>
        </w:tc>
        <w:tc>
          <w:tcPr>
            <w:tcW w:w="1800" w:type="dxa"/>
            <w:gridSpan w:val="2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บุคลากรใน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.มีองค์ความรู้ด้านการต่อต้านการทุจริต</w:t>
            </w:r>
          </w:p>
        </w:tc>
        <w:tc>
          <w:tcPr>
            <w:tcW w:w="1080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๕,๐๐๐</w:t>
            </w:r>
          </w:p>
        </w:tc>
        <w:tc>
          <w:tcPr>
            <w:tcW w:w="990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01709C" w:rsidRPr="00954F25" w:rsidRDefault="0001709C" w:rsidP="000D4E72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01709C" w:rsidRPr="00801DBE" w:rsidRDefault="0001709C" w:rsidP="000D4E7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.สองห้อง</w:t>
            </w:r>
          </w:p>
        </w:tc>
        <w:tc>
          <w:tcPr>
            <w:tcW w:w="108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๔๖ คน</w:t>
            </w:r>
          </w:p>
        </w:tc>
        <w:tc>
          <w:tcPr>
            <w:tcW w:w="1260" w:type="dxa"/>
          </w:tcPr>
          <w:p w:rsidR="0001709C" w:rsidRPr="00954F25" w:rsidRDefault="0001709C" w:rsidP="000D4E72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.สองห้อง</w:t>
            </w:r>
          </w:p>
        </w:tc>
      </w:tr>
      <w:tr w:rsidR="0070692A" w:rsidRPr="000D4E72" w:rsidTr="000D4E72">
        <w:tc>
          <w:tcPr>
            <w:tcW w:w="2306" w:type="dxa"/>
          </w:tcPr>
          <w:p w:rsidR="0070692A" w:rsidRPr="000D4E72" w:rsidRDefault="00263157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</w:t>
            </w:r>
            <w:r w:rsidR="0020273C">
              <w:rPr>
                <w:rFonts w:ascii="TH SarabunPSK" w:hAnsi="TH SarabunPSK" w:cs="TH SarabunPSK" w:hint="cs"/>
                <w:sz w:val="52"/>
                <w:szCs w:val="28"/>
                <w:cs/>
              </w:rPr>
              <w:t>.๓๓</w:t>
            </w:r>
            <w:r w:rsidR="0070692A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 โครงการอบรมคุณธรรม นำชีวิต</w:t>
            </w:r>
          </w:p>
        </w:tc>
        <w:tc>
          <w:tcPr>
            <w:tcW w:w="2122" w:type="dxa"/>
          </w:tcPr>
          <w:p w:rsidR="0070692A" w:rsidRPr="000D4E72" w:rsidRDefault="0070692A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๑. เพื่อให้นักศึกษาใหม่ได้รู้ระเบียบแนวปฏิบัติ และการดำรงตนในสภาพของนักเรียน นักศึกษา ตามแนวปฏิบัติของวิทยาลัยฯ ได้อย่างมีความสุข</w:t>
            </w:r>
          </w:p>
        </w:tc>
        <w:tc>
          <w:tcPr>
            <w:tcW w:w="1152" w:type="dxa"/>
          </w:tcPr>
          <w:p w:rsidR="0070692A" w:rsidRDefault="0070692A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นักศึกษาหลักสูตรประกาศนียบัตรวิชาชีพ (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.) พ.ศ. ๒๕๕๖ และนักศึกษาหลักสูตร</w:t>
            </w:r>
          </w:p>
          <w:p w:rsidR="0070692A" w:rsidRPr="000D6F3C" w:rsidRDefault="0070692A" w:rsidP="000D6F3C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1800" w:type="dxa"/>
            <w:gridSpan w:val="2"/>
          </w:tcPr>
          <w:p w:rsidR="0070692A" w:rsidRDefault="0070692A" w:rsidP="000D4E72">
            <w:pPr>
              <w:rPr>
                <w:rFonts w:ascii="TH SarabunPSK" w:hAnsi="TH SarabunPSK" w:cs="TH SarabunPSK" w:hint="cs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นักเรียน ระดับ 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ปวช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. นักศึกษาระดับ 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ปวส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. ทุกสาขาวิชาและนักศึกษาหลักสูตรวิชาชีพระยะสั้น เข้ารับการปฐมนิเทศมีการปรับตัวเข้ากับสภาพแวดล้อมได้ และมีความพร้อม</w:t>
            </w:r>
          </w:p>
          <w:p w:rsidR="0020273C" w:rsidRPr="000D4E72" w:rsidRDefault="0020273C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</w:p>
        </w:tc>
        <w:tc>
          <w:tcPr>
            <w:tcW w:w="1080" w:type="dxa"/>
          </w:tcPr>
          <w:p w:rsidR="0070692A" w:rsidRPr="000D4E72" w:rsidRDefault="0070692A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๑๐,๐๐๐</w:t>
            </w:r>
          </w:p>
        </w:tc>
        <w:tc>
          <w:tcPr>
            <w:tcW w:w="990" w:type="dxa"/>
          </w:tcPr>
          <w:p w:rsidR="0070692A" w:rsidRPr="00954F25" w:rsidRDefault="0070692A" w:rsidP="00B15ECB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70692A" w:rsidRPr="00954F25" w:rsidRDefault="0070692A" w:rsidP="00B15ECB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70692A" w:rsidRPr="00954F25" w:rsidRDefault="0070692A" w:rsidP="00B15ECB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70692A" w:rsidRPr="00954F25" w:rsidRDefault="0070692A" w:rsidP="00B15ECB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1260" w:type="dxa"/>
          </w:tcPr>
          <w:p w:rsidR="0070692A" w:rsidRPr="000D4E72" w:rsidRDefault="0070692A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วิทยาลัยสารพัดช่างอุตรดิตถ์</w:t>
            </w:r>
          </w:p>
        </w:tc>
        <w:tc>
          <w:tcPr>
            <w:tcW w:w="1080" w:type="dxa"/>
          </w:tcPr>
          <w:p w:rsidR="0070692A" w:rsidRPr="000D4E72" w:rsidRDefault="0070692A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๖๐๐ คน</w:t>
            </w:r>
          </w:p>
        </w:tc>
        <w:tc>
          <w:tcPr>
            <w:tcW w:w="1260" w:type="dxa"/>
          </w:tcPr>
          <w:p w:rsidR="0070692A" w:rsidRPr="000D4E72" w:rsidRDefault="0070692A" w:rsidP="000D4E72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วิทยาลัยสารพัดช่างอุตรดิตถ์</w:t>
            </w:r>
          </w:p>
        </w:tc>
      </w:tr>
      <w:tr w:rsidR="000D4E72" w:rsidRPr="003D197E" w:rsidTr="000D4E72">
        <w:tc>
          <w:tcPr>
            <w:tcW w:w="2306" w:type="dxa"/>
            <w:vMerge w:val="restart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3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0D4E72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0D4E72" w:rsidRDefault="000D4E72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0D4E72" w:rsidRDefault="000D4E72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0D4E72" w:rsidRPr="003D197E" w:rsidRDefault="000D4E72" w:rsidP="000D4E72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0D4E72" w:rsidRPr="003D197E" w:rsidTr="006D5EC7">
        <w:tc>
          <w:tcPr>
            <w:tcW w:w="2306" w:type="dxa"/>
            <w:vMerge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0" w:type="dxa"/>
            <w:gridSpan w:val="2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712" w:type="dxa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0D4E72" w:rsidRPr="003D197E" w:rsidRDefault="000D4E72" w:rsidP="000D4E72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0D4E72" w:rsidRPr="000D4E72" w:rsidTr="006D5EC7">
        <w:tc>
          <w:tcPr>
            <w:tcW w:w="2306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2122" w:type="dxa"/>
          </w:tcPr>
          <w:p w:rsid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  <w:r w:rsidRPr="000D4E72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๒. 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เพื่อส่งเสริมให้นักเรียน นักศึกษา มีทัศนคติที่ดีต่อครู อาจารย์ สถานศึกษาระหว่างนักเรียน นักศึกษา</w:t>
            </w:r>
          </w:p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๓. เพื่อให้นัก</w:t>
            </w:r>
            <w:r w:rsidR="000D6F3C">
              <w:rPr>
                <w:rFonts w:ascii="TH SarabunPSK" w:hAnsi="TH SarabunPSK" w:cs="TH SarabunPSK" w:hint="cs"/>
                <w:sz w:val="22"/>
                <w:szCs w:val="28"/>
                <w:cs/>
              </w:rPr>
              <w:t>เรียน นัก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ศึกษา</w:t>
            </w:r>
            <w:r w:rsidR="000D6F3C"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ได้มีโอกาสแลกเปลี่ยนความรู้และประสบการณ์ร่วมกัน</w:t>
            </w:r>
          </w:p>
        </w:tc>
        <w:tc>
          <w:tcPr>
            <w:tcW w:w="1240" w:type="dxa"/>
            <w:gridSpan w:val="2"/>
          </w:tcPr>
          <w:p w:rsidR="000D4E72" w:rsidRPr="000D4E72" w:rsidRDefault="000D6F3C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วิชาชีพระยะสั้นและหลักสูตรประกาศนียบัตรวิชาชีพชั้นสูง พ.ศ. ๒๕๕๗ ทุกวิชา จำนวน๖๐๐ คน</w:t>
            </w:r>
          </w:p>
        </w:tc>
        <w:tc>
          <w:tcPr>
            <w:tcW w:w="1712" w:type="dxa"/>
          </w:tcPr>
          <w:p w:rsidR="000D4E72" w:rsidRPr="000D4E72" w:rsidRDefault="000D6F3C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ในการเรียนวิชาชีพ รู้จักวิธีการทำงานร่วมกันเป็นหมู่คณะ</w:t>
            </w:r>
          </w:p>
        </w:tc>
        <w:tc>
          <w:tcPr>
            <w:tcW w:w="108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99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9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90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  <w:cs/>
              </w:rPr>
            </w:pPr>
          </w:p>
        </w:tc>
        <w:tc>
          <w:tcPr>
            <w:tcW w:w="126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108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1260" w:type="dxa"/>
          </w:tcPr>
          <w:p w:rsidR="000D4E72" w:rsidRPr="000D4E72" w:rsidRDefault="000D4E72" w:rsidP="000D4E72">
            <w:pPr>
              <w:spacing w:before="160"/>
              <w:rPr>
                <w:rFonts w:ascii="TH SarabunPSK" w:hAnsi="TH SarabunPSK" w:cs="TH SarabunPSK"/>
                <w:sz w:val="22"/>
                <w:szCs w:val="28"/>
              </w:rPr>
            </w:pPr>
          </w:p>
        </w:tc>
      </w:tr>
      <w:tr w:rsidR="00D20800" w:rsidRPr="00D20800" w:rsidTr="006D5EC7">
        <w:tc>
          <w:tcPr>
            <w:tcW w:w="2306" w:type="dxa"/>
          </w:tcPr>
          <w:p w:rsidR="00D20800" w:rsidRPr="00D20800" w:rsidRDefault="00263157" w:rsidP="00D20800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20273C">
              <w:rPr>
                <w:rFonts w:ascii="TH SarabunPSK" w:hAnsi="TH SarabunPSK" w:cs="TH SarabunPSK" w:hint="cs"/>
                <w:sz w:val="28"/>
                <w:szCs w:val="28"/>
                <w:cs/>
              </w:rPr>
              <w:t>.๓๔</w:t>
            </w:r>
            <w:r w:rsidR="00D208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D20800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โครงการอบรมเสริมสร้างคุณธรรมจริยธรรม</w:t>
            </w:r>
          </w:p>
        </w:tc>
        <w:tc>
          <w:tcPr>
            <w:tcW w:w="2122" w:type="dxa"/>
          </w:tcPr>
          <w:p w:rsidR="00D20800" w:rsidRPr="00D20800" w:rsidRDefault="00D2080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เพื่อสร้างจิตสำนึกให้บุคลากรในองค์กร</w:t>
            </w:r>
            <w:r w:rsidR="001125D0">
              <w:rPr>
                <w:rFonts w:ascii="TH SarabunPSK" w:hAnsi="TH SarabunPSK" w:cs="TH SarabunPSK" w:hint="cs"/>
                <w:sz w:val="28"/>
                <w:szCs w:val="28"/>
                <w:cs/>
              </w:rPr>
              <w:t>ปฏิบัติหน้าที่ราชการโดยคำนึงถึงหลักคุณธรรม จริยธรรม</w:t>
            </w:r>
          </w:p>
        </w:tc>
        <w:tc>
          <w:tcPr>
            <w:tcW w:w="1240" w:type="dxa"/>
            <w:gridSpan w:val="2"/>
          </w:tcPr>
          <w:p w:rsidR="00D20800" w:rsidRP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ผุ้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เข้าอบรมจำนวน ๔๐ คน มีความสนใจและต้องการส่งเสริมพัฒนาคุณธรรมจริยธรรมในองค์กร</w:t>
            </w:r>
          </w:p>
        </w:tc>
        <w:tc>
          <w:tcPr>
            <w:tcW w:w="1712" w:type="dxa"/>
          </w:tcPr>
          <w:p w:rsidR="00D20800" w:rsidRP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ผู้เข้าอบรมจำนวน ๔๐ คน มีทัศนคติที่ดีต้อการทำงานและพัฒนาให้การทำงานเกิดประโยชน์สูงสุด</w:t>
            </w:r>
          </w:p>
        </w:tc>
        <w:tc>
          <w:tcPr>
            <w:tcW w:w="1080" w:type="dxa"/>
          </w:tcPr>
          <w:p w:rsidR="00D20800" w:rsidRP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D20800" w:rsidRPr="00D20800" w:rsidRDefault="00D2080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D20800" w:rsidRPr="00D20800" w:rsidRDefault="001125D0" w:rsidP="001125D0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D20800" w:rsidRPr="00D20800" w:rsidRDefault="00D2080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:rsidR="00D20800" w:rsidRPr="00D20800" w:rsidRDefault="00D2080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0" w:type="dxa"/>
          </w:tcPr>
          <w:p w:rsid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.แสนตอ</w:t>
            </w:r>
          </w:p>
          <w:p w:rsidR="001125D0" w:rsidRP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อ.น้ำปาด</w:t>
            </w:r>
          </w:p>
        </w:tc>
        <w:tc>
          <w:tcPr>
            <w:tcW w:w="1080" w:type="dxa"/>
          </w:tcPr>
          <w:p w:rsidR="00D20800" w:rsidRPr="001125D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๔๐ คน</w:t>
            </w:r>
          </w:p>
        </w:tc>
        <w:tc>
          <w:tcPr>
            <w:tcW w:w="1260" w:type="dxa"/>
          </w:tcPr>
          <w:p w:rsid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.แสนตอ</w:t>
            </w:r>
          </w:p>
          <w:p w:rsidR="001125D0" w:rsidRPr="00D20800" w:rsidRDefault="001125D0" w:rsidP="000D4E72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อ.น้ำปาด</w:t>
            </w:r>
          </w:p>
        </w:tc>
      </w:tr>
      <w:tr w:rsidR="00B6057F" w:rsidRPr="006D5EC7" w:rsidTr="006D5EC7">
        <w:tc>
          <w:tcPr>
            <w:tcW w:w="2306" w:type="dxa"/>
          </w:tcPr>
          <w:p w:rsidR="00B6057F" w:rsidRPr="006D5EC7" w:rsidRDefault="00263157" w:rsidP="0020273C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 w:rsidR="00B6057F" w:rsidRPr="006D5EC7">
              <w:rPr>
                <w:rFonts w:ascii="TH SarabunPSK" w:hAnsi="TH SarabunPSK" w:cs="TH SarabunPSK" w:hint="cs"/>
                <w:sz w:val="40"/>
                <w:szCs w:val="28"/>
                <w:cs/>
              </w:rPr>
              <w:t>.๓</w:t>
            </w:r>
            <w:r w:rsidR="0020273C">
              <w:rPr>
                <w:rFonts w:ascii="TH SarabunPSK" w:hAnsi="TH SarabunPSK" w:cs="TH SarabunPSK" w:hint="cs"/>
                <w:sz w:val="40"/>
                <w:szCs w:val="28"/>
                <w:cs/>
              </w:rPr>
              <w:t>๕</w:t>
            </w:r>
            <w:r w:rsidR="00B6057F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โครงการส่งเสริมและสนับสุนนการสร้างความปรองดองและสมานฉันท์ของคนในชาติ</w:t>
            </w:r>
          </w:p>
        </w:tc>
        <w:tc>
          <w:tcPr>
            <w:tcW w:w="2122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เพื่อเสริมสร้างความปรองดองสมานฉันท์ให้กับประชาชนใน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ริม</w:t>
            </w:r>
          </w:p>
        </w:tc>
        <w:tc>
          <w:tcPr>
            <w:tcW w:w="1240" w:type="dxa"/>
            <w:gridSpan w:val="2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ประชาชนใน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ตำบลจ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ริมเข้าร่วมกิจกรรมไม่น้อยกว่า ๑๐๐ คน</w:t>
            </w:r>
          </w:p>
        </w:tc>
        <w:tc>
          <w:tcPr>
            <w:tcW w:w="1712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ประชาชนในตำบล 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จริม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มีความพึงพอใจต่อโครงกรไม่น้อยกว่าร้อยละ ๘๐</w:t>
            </w:r>
          </w:p>
        </w:tc>
        <w:tc>
          <w:tcPr>
            <w:tcW w:w="108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๕๐,๐๐๐</w:t>
            </w:r>
          </w:p>
        </w:tc>
        <w:tc>
          <w:tcPr>
            <w:tcW w:w="99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</w:tcPr>
          <w:p w:rsidR="00B6057F" w:rsidRPr="00D20800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8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๑๐๐ คน</w:t>
            </w:r>
          </w:p>
        </w:tc>
        <w:tc>
          <w:tcPr>
            <w:tcW w:w="1260" w:type="dxa"/>
          </w:tcPr>
          <w:p w:rsidR="00B6057F" w:rsidRPr="006D5EC7" w:rsidRDefault="00B6057F" w:rsidP="000D4E72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ทต.จริม</w:t>
            </w:r>
            <w:proofErr w:type="spellEnd"/>
          </w:p>
        </w:tc>
      </w:tr>
    </w:tbl>
    <w:p w:rsidR="000D4E72" w:rsidRDefault="000D4E72"/>
    <w:p w:rsidR="00B6057F" w:rsidRDefault="00B6057F"/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240"/>
        <w:gridCol w:w="1712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B6057F" w:rsidRPr="003D197E" w:rsidTr="00B15ECB">
        <w:tc>
          <w:tcPr>
            <w:tcW w:w="2306" w:type="dxa"/>
            <w:vMerge w:val="restart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2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B6057F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B6057F" w:rsidRDefault="00B6057F" w:rsidP="00B15E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B6057F" w:rsidRDefault="00B6057F" w:rsidP="00B15E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B6057F" w:rsidRPr="003D197E" w:rsidRDefault="00B6057F" w:rsidP="00B15EC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B6057F" w:rsidRPr="003D197E" w:rsidTr="00B15ECB">
        <w:tc>
          <w:tcPr>
            <w:tcW w:w="2306" w:type="dxa"/>
            <w:vMerge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40" w:type="dxa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712" w:type="dxa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B6057F" w:rsidRPr="003D197E" w:rsidRDefault="00B6057F" w:rsidP="00B15ECB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825AA1" w:rsidRPr="00825AA1" w:rsidTr="00B15ECB">
        <w:tc>
          <w:tcPr>
            <w:tcW w:w="2306" w:type="dxa"/>
          </w:tcPr>
          <w:p w:rsidR="00825AA1" w:rsidRPr="00825AA1" w:rsidRDefault="00263157" w:rsidP="0020273C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  <w:r w:rsidR="00825AA1">
              <w:rPr>
                <w:rFonts w:ascii="TH SarabunPSK" w:hAnsi="TH SarabunPSK" w:cs="TH SarabunPSK" w:hint="cs"/>
                <w:sz w:val="28"/>
                <w:szCs w:val="28"/>
                <w:cs/>
              </w:rPr>
              <w:t>.๓</w:t>
            </w:r>
            <w:r w:rsidR="0020273C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  <w:r w:rsidR="00825AA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โครงการพัฒนาบุคลากรในองค์กรท้องถิ่นให้มีความรู้และมีประสิทธิภาพในการทำงาน</w:t>
            </w:r>
          </w:p>
        </w:tc>
        <w:tc>
          <w:tcPr>
            <w:tcW w:w="2122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เพื่อเสริมสร้างความรู้ในการปฏิบัติงานในหน้าที่ด้วยความซื่อสัตย์สุจริต</w:t>
            </w:r>
          </w:p>
        </w:tc>
        <w:tc>
          <w:tcPr>
            <w:tcW w:w="1240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คณะผู้บริหาร พนักงาน เจ้าหน้าที่ สมาชิกสภาเทศบาล เข้าร่วมกิจกรรมไม่น้อยกว่า ๗๐ คน</w:t>
            </w:r>
          </w:p>
        </w:tc>
        <w:tc>
          <w:tcPr>
            <w:tcW w:w="1712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คณะผู้บริหาร พนักงาน เจ้าหน้าที่ สมาชิกสภาเทศบาล มีความพึงพอใจต่อโครงการไม่น้อยกว่าร้อยละ ๘๐</w:t>
            </w:r>
          </w:p>
        </w:tc>
        <w:tc>
          <w:tcPr>
            <w:tcW w:w="1080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๑๕๐,๐๐๐</w:t>
            </w:r>
          </w:p>
        </w:tc>
        <w:tc>
          <w:tcPr>
            <w:tcW w:w="990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0" w:type="dxa"/>
          </w:tcPr>
          <w:p w:rsidR="00825AA1" w:rsidRPr="00825AA1" w:rsidRDefault="00825AA1" w:rsidP="00825AA1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825AA1" w:rsidRPr="00825AA1" w:rsidRDefault="00825AA1" w:rsidP="00825AA1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60" w:type="dxa"/>
          </w:tcPr>
          <w:p w:rsidR="00825AA1" w:rsidRPr="006D5EC7" w:rsidRDefault="00825AA1" w:rsidP="00B15ECB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ทต.จริม</w:t>
            </w:r>
            <w:proofErr w:type="spellEnd"/>
          </w:p>
        </w:tc>
        <w:tc>
          <w:tcPr>
            <w:tcW w:w="1080" w:type="dxa"/>
          </w:tcPr>
          <w:p w:rsidR="00825AA1" w:rsidRPr="006D5EC7" w:rsidRDefault="00825AA1" w:rsidP="00B15ECB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๗๐ คน</w:t>
            </w:r>
          </w:p>
        </w:tc>
        <w:tc>
          <w:tcPr>
            <w:tcW w:w="1260" w:type="dxa"/>
          </w:tcPr>
          <w:p w:rsidR="00825AA1" w:rsidRPr="006D5EC7" w:rsidRDefault="00825AA1" w:rsidP="00B15ECB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ทต.จริม</w:t>
            </w:r>
            <w:proofErr w:type="spellEnd"/>
          </w:p>
        </w:tc>
      </w:tr>
      <w:tr w:rsidR="000A703A" w:rsidRPr="00B15ECB" w:rsidTr="00B15ECB">
        <w:tc>
          <w:tcPr>
            <w:tcW w:w="2306" w:type="dxa"/>
          </w:tcPr>
          <w:p w:rsidR="000A703A" w:rsidRPr="00B15ECB" w:rsidRDefault="00263157" w:rsidP="0020273C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</w:t>
            </w:r>
            <w:r w:rsidR="000A703A" w:rsidRPr="00B15ECB">
              <w:rPr>
                <w:rFonts w:ascii="TH SarabunPSK" w:hAnsi="TH SarabunPSK" w:cs="TH SarabunPSK" w:hint="cs"/>
                <w:sz w:val="40"/>
                <w:szCs w:val="28"/>
                <w:cs/>
              </w:rPr>
              <w:t>.๓</w:t>
            </w:r>
            <w:r w:rsidR="0020273C">
              <w:rPr>
                <w:rFonts w:ascii="TH SarabunPSK" w:hAnsi="TH SarabunPSK" w:cs="TH SarabunPSK" w:hint="cs"/>
                <w:sz w:val="40"/>
                <w:szCs w:val="28"/>
                <w:cs/>
              </w:rPr>
              <w:t>๗</w:t>
            </w:r>
            <w:r w:rsidR="000A703A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โครงการอบรม</w:t>
            </w:r>
            <w:r w:rsidR="0020273C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   </w:t>
            </w:r>
            <w:r w:rsidR="000A703A">
              <w:rPr>
                <w:rFonts w:ascii="TH SarabunPSK" w:hAnsi="TH SarabunPSK" w:cs="TH SarabunPSK" w:hint="cs"/>
                <w:sz w:val="40"/>
                <w:szCs w:val="28"/>
                <w:cs/>
              </w:rPr>
              <w:t>กลุ่มสตรีตำบลชัยจุมพล หลักสูตรการทำขนมไทย</w:t>
            </w:r>
            <w:r w:rsidR="0020273C"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 </w:t>
            </w:r>
            <w:r w:rsidR="000A703A"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เพื่อการค้า</w:t>
            </w:r>
          </w:p>
        </w:tc>
        <w:tc>
          <w:tcPr>
            <w:tcW w:w="2122" w:type="dxa"/>
          </w:tcPr>
          <w:p w:rsidR="000A703A" w:rsidRPr="00B15ECB" w:rsidRDefault="000A703A" w:rsidP="00825AA1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เพื่อสร้างอาชีพให้กับกลุ่มสตรี</w:t>
            </w:r>
          </w:p>
        </w:tc>
        <w:tc>
          <w:tcPr>
            <w:tcW w:w="1240" w:type="dxa"/>
          </w:tcPr>
          <w:p w:rsidR="000A703A" w:rsidRPr="00B15ECB" w:rsidRDefault="00670320" w:rsidP="00825AA1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ผู้เข้าร่วมกิจกรรมจำนวน ๒๐ คน </w:t>
            </w:r>
          </w:p>
        </w:tc>
        <w:tc>
          <w:tcPr>
            <w:tcW w:w="1712" w:type="dxa"/>
          </w:tcPr>
          <w:p w:rsidR="000A703A" w:rsidRPr="00B15ECB" w:rsidRDefault="000A703A" w:rsidP="000A703A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ผู้เข้าร่วมอบรมได้รับความรู้ จากการอบรมหลักสูตรการทำขนมไทยเพื่อการค้า</w:t>
            </w:r>
          </w:p>
        </w:tc>
        <w:tc>
          <w:tcPr>
            <w:tcW w:w="1080" w:type="dxa"/>
          </w:tcPr>
          <w:p w:rsidR="000A703A" w:rsidRPr="00B15ECB" w:rsidRDefault="000A703A" w:rsidP="00825AA1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๒๐,๐๐๐</w:t>
            </w:r>
          </w:p>
        </w:tc>
        <w:tc>
          <w:tcPr>
            <w:tcW w:w="990" w:type="dxa"/>
          </w:tcPr>
          <w:p w:rsidR="000A703A" w:rsidRPr="00825AA1" w:rsidRDefault="000A703A" w:rsidP="00670320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90" w:type="dxa"/>
          </w:tcPr>
          <w:p w:rsidR="000A703A" w:rsidRPr="00B15ECB" w:rsidRDefault="000A703A" w:rsidP="00825AA1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</w:tcPr>
          <w:p w:rsidR="000A703A" w:rsidRPr="00825AA1" w:rsidRDefault="000A703A" w:rsidP="00670320">
            <w:pPr>
              <w:spacing w:before="16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61EA1">
              <w:rPr>
                <w:rFonts w:ascii="TH SarabunPSK" w:hAnsi="TH SarabunPSK" w:cs="TH SarabunPSK"/>
                <w:sz w:val="28"/>
                <w:szCs w:val="36"/>
              </w:rPr>
              <w:sym w:font="Wingdings" w:char="F0FC"/>
            </w:r>
          </w:p>
        </w:tc>
        <w:tc>
          <w:tcPr>
            <w:tcW w:w="900" w:type="dxa"/>
          </w:tcPr>
          <w:p w:rsidR="000A703A" w:rsidRPr="00B15ECB" w:rsidRDefault="000A703A" w:rsidP="00825AA1">
            <w:pPr>
              <w:spacing w:before="160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</w:tcPr>
          <w:p w:rsidR="000A703A" w:rsidRPr="00B15ECB" w:rsidRDefault="000A703A" w:rsidP="00B15ECB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.ชัยจุมพล</w:t>
            </w:r>
          </w:p>
        </w:tc>
        <w:tc>
          <w:tcPr>
            <w:tcW w:w="1080" w:type="dxa"/>
          </w:tcPr>
          <w:p w:rsidR="000A703A" w:rsidRPr="00B15ECB" w:rsidRDefault="00670320" w:rsidP="00670320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๒๐ คน</w:t>
            </w:r>
          </w:p>
        </w:tc>
        <w:tc>
          <w:tcPr>
            <w:tcW w:w="1260" w:type="dxa"/>
          </w:tcPr>
          <w:p w:rsidR="000A703A" w:rsidRPr="00B15ECB" w:rsidRDefault="00670320" w:rsidP="00B15ECB">
            <w:pPr>
              <w:spacing w:before="160"/>
              <w:rPr>
                <w:rFonts w:ascii="TH SarabunPSK" w:hAnsi="TH SarabunPSK" w:cs="TH SarabunPSK"/>
                <w:sz w:val="40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.ชัยจุมพล</w:t>
            </w:r>
          </w:p>
        </w:tc>
      </w:tr>
    </w:tbl>
    <w:p w:rsidR="00B6057F" w:rsidRPr="00706ECF" w:rsidRDefault="00B6057F"/>
    <w:sectPr w:rsidR="00B6057F" w:rsidRPr="00706ECF" w:rsidSect="00572C7B">
      <w:pgSz w:w="16838" w:h="11906" w:orient="landscape"/>
      <w:pgMar w:top="810" w:right="1440" w:bottom="1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FB4"/>
    <w:multiLevelType w:val="hybridMultilevel"/>
    <w:tmpl w:val="ACFCDC84"/>
    <w:lvl w:ilvl="0" w:tplc="5BEE0C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16389"/>
    <w:multiLevelType w:val="hybridMultilevel"/>
    <w:tmpl w:val="1AA0BB0A"/>
    <w:lvl w:ilvl="0" w:tplc="526C50B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14A00"/>
    <w:multiLevelType w:val="hybridMultilevel"/>
    <w:tmpl w:val="BE24EF7E"/>
    <w:lvl w:ilvl="0" w:tplc="A920D8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64D7C"/>
    <w:multiLevelType w:val="hybridMultilevel"/>
    <w:tmpl w:val="5F4E8CB6"/>
    <w:lvl w:ilvl="0" w:tplc="B72C9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D54FF"/>
    <w:multiLevelType w:val="hybridMultilevel"/>
    <w:tmpl w:val="CDDC101C"/>
    <w:lvl w:ilvl="0" w:tplc="BDEE0D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B2C73"/>
    <w:multiLevelType w:val="hybridMultilevel"/>
    <w:tmpl w:val="9948FAE0"/>
    <w:lvl w:ilvl="0" w:tplc="9B6E7B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E5B4C"/>
    <w:multiLevelType w:val="hybridMultilevel"/>
    <w:tmpl w:val="0BB6AD7C"/>
    <w:lvl w:ilvl="0" w:tplc="2FFAE23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B3212"/>
    <w:multiLevelType w:val="hybridMultilevel"/>
    <w:tmpl w:val="8354BB32"/>
    <w:lvl w:ilvl="0" w:tplc="C7F205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AA34DD"/>
    <w:multiLevelType w:val="hybridMultilevel"/>
    <w:tmpl w:val="00D4477A"/>
    <w:lvl w:ilvl="0" w:tplc="27D803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F7838"/>
    <w:multiLevelType w:val="hybridMultilevel"/>
    <w:tmpl w:val="997A4F80"/>
    <w:lvl w:ilvl="0" w:tplc="E14A8B5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9652D"/>
    <w:multiLevelType w:val="hybridMultilevel"/>
    <w:tmpl w:val="C80C13C4"/>
    <w:lvl w:ilvl="0" w:tplc="E206972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35F2D"/>
    <w:multiLevelType w:val="hybridMultilevel"/>
    <w:tmpl w:val="9B988F8A"/>
    <w:lvl w:ilvl="0" w:tplc="FEB2932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1B53"/>
    <w:multiLevelType w:val="hybridMultilevel"/>
    <w:tmpl w:val="B42E0062"/>
    <w:lvl w:ilvl="0" w:tplc="DF4CFD2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11"/>
    <w:rsid w:val="000036A0"/>
    <w:rsid w:val="000156B0"/>
    <w:rsid w:val="0001709C"/>
    <w:rsid w:val="000A1828"/>
    <w:rsid w:val="000A703A"/>
    <w:rsid w:val="000D4E72"/>
    <w:rsid w:val="000D6F3C"/>
    <w:rsid w:val="0010608D"/>
    <w:rsid w:val="001125D0"/>
    <w:rsid w:val="00117F11"/>
    <w:rsid w:val="00122736"/>
    <w:rsid w:val="001329FC"/>
    <w:rsid w:val="001745EF"/>
    <w:rsid w:val="0020273C"/>
    <w:rsid w:val="00207121"/>
    <w:rsid w:val="00213EFD"/>
    <w:rsid w:val="002211C8"/>
    <w:rsid w:val="002414A6"/>
    <w:rsid w:val="00263157"/>
    <w:rsid w:val="002C26AA"/>
    <w:rsid w:val="002D2A41"/>
    <w:rsid w:val="002F1462"/>
    <w:rsid w:val="0035332F"/>
    <w:rsid w:val="003A1AAE"/>
    <w:rsid w:val="0048513B"/>
    <w:rsid w:val="004D3063"/>
    <w:rsid w:val="00572C7B"/>
    <w:rsid w:val="005806E5"/>
    <w:rsid w:val="005C1DEB"/>
    <w:rsid w:val="006379A0"/>
    <w:rsid w:val="00670320"/>
    <w:rsid w:val="00672A90"/>
    <w:rsid w:val="00674736"/>
    <w:rsid w:val="006A2DAA"/>
    <w:rsid w:val="006D5EC7"/>
    <w:rsid w:val="006E6CA7"/>
    <w:rsid w:val="0070692A"/>
    <w:rsid w:val="00706ECF"/>
    <w:rsid w:val="007253E6"/>
    <w:rsid w:val="00753076"/>
    <w:rsid w:val="007C5CE5"/>
    <w:rsid w:val="007D3112"/>
    <w:rsid w:val="00825AA1"/>
    <w:rsid w:val="00840111"/>
    <w:rsid w:val="008611BF"/>
    <w:rsid w:val="0088214B"/>
    <w:rsid w:val="00900388"/>
    <w:rsid w:val="00911EC6"/>
    <w:rsid w:val="00954F25"/>
    <w:rsid w:val="00A57A69"/>
    <w:rsid w:val="00AC2124"/>
    <w:rsid w:val="00B15ECB"/>
    <w:rsid w:val="00B42400"/>
    <w:rsid w:val="00B6057F"/>
    <w:rsid w:val="00B820CB"/>
    <w:rsid w:val="00BE670D"/>
    <w:rsid w:val="00CE7515"/>
    <w:rsid w:val="00D20800"/>
    <w:rsid w:val="00D52CE3"/>
    <w:rsid w:val="00E045D1"/>
    <w:rsid w:val="00E1125E"/>
    <w:rsid w:val="00E21898"/>
    <w:rsid w:val="00E63D22"/>
    <w:rsid w:val="00E93994"/>
    <w:rsid w:val="00EB07CA"/>
    <w:rsid w:val="00EB5E9A"/>
    <w:rsid w:val="00ED1758"/>
    <w:rsid w:val="00EE2433"/>
    <w:rsid w:val="00EF232C"/>
    <w:rsid w:val="00F32871"/>
    <w:rsid w:val="00F55581"/>
    <w:rsid w:val="00F65605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1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1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E296-C7F9-4750-A832-EB1CFA52C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AEY</dc:creator>
  <cp:lastModifiedBy>AEY</cp:lastModifiedBy>
  <cp:revision>10</cp:revision>
  <cp:lastPrinted>2018-02-02T02:09:00Z</cp:lastPrinted>
  <dcterms:created xsi:type="dcterms:W3CDTF">2018-01-02T12:53:00Z</dcterms:created>
  <dcterms:modified xsi:type="dcterms:W3CDTF">2018-02-02T04:02:00Z</dcterms:modified>
</cp:coreProperties>
</file>